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68" w:rsidRDefault="00CB1768" w:rsidP="00CB1768">
      <w:pPr>
        <w:pStyle w:val="TableParagraph"/>
        <w:ind w:left="0"/>
        <w:rPr>
          <w:b/>
          <w:sz w:val="24"/>
        </w:rPr>
      </w:pPr>
    </w:p>
    <w:tbl>
      <w:tblPr>
        <w:tblStyle w:val="a6"/>
        <w:tblW w:w="1043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24"/>
      </w:tblGrid>
      <w:tr w:rsidR="00CB1768" w:rsidTr="00650793">
        <w:tc>
          <w:tcPr>
            <w:tcW w:w="4111" w:type="dxa"/>
          </w:tcPr>
          <w:p w:rsidR="00CB1768" w:rsidRPr="00FD3657" w:rsidRDefault="00CB1768" w:rsidP="00650793">
            <w:pPr>
              <w:pStyle w:val="TableParagraph"/>
              <w:ind w:left="0" w:right="-12"/>
              <w:jc w:val="center"/>
              <w:rPr>
                <w:b/>
                <w:sz w:val="24"/>
                <w:lang w:val="ru-RU"/>
              </w:rPr>
            </w:pPr>
            <w:proofErr w:type="spellStart"/>
            <w:r w:rsidRPr="00FD3657">
              <w:rPr>
                <w:b/>
                <w:sz w:val="36"/>
                <w:lang w:val="ru-RU"/>
              </w:rPr>
              <w:t>Млинівський</w:t>
            </w:r>
            <w:proofErr w:type="spellEnd"/>
            <w:r w:rsidRPr="00FD3657">
              <w:rPr>
                <w:b/>
                <w:sz w:val="36"/>
                <w:lang w:val="ru-RU"/>
              </w:rPr>
              <w:t xml:space="preserve"> технолого-</w:t>
            </w:r>
            <w:proofErr w:type="spellStart"/>
            <w:r w:rsidRPr="00FD3657">
              <w:rPr>
                <w:b/>
                <w:sz w:val="36"/>
                <w:lang w:val="ru-RU"/>
              </w:rPr>
              <w:t>економічний</w:t>
            </w:r>
            <w:proofErr w:type="spellEnd"/>
            <w:r w:rsidRPr="00FD3657">
              <w:rPr>
                <w:b/>
                <w:sz w:val="36"/>
                <w:lang w:val="ru-RU"/>
              </w:rPr>
              <w:t xml:space="preserve"> </w:t>
            </w:r>
            <w:proofErr w:type="spellStart"/>
            <w:r w:rsidRPr="00FD3657">
              <w:rPr>
                <w:b/>
                <w:sz w:val="36"/>
                <w:lang w:val="ru-RU"/>
              </w:rPr>
              <w:t>фаховий</w:t>
            </w:r>
            <w:proofErr w:type="spellEnd"/>
            <w:r w:rsidRPr="00FD3657">
              <w:rPr>
                <w:b/>
                <w:sz w:val="36"/>
                <w:lang w:val="ru-RU"/>
              </w:rPr>
              <w:t xml:space="preserve"> </w:t>
            </w:r>
            <w:proofErr w:type="spellStart"/>
            <w:r w:rsidRPr="00FD3657">
              <w:rPr>
                <w:b/>
                <w:sz w:val="36"/>
                <w:lang w:val="ru-RU"/>
              </w:rPr>
              <w:t>коледж</w:t>
            </w:r>
            <w:proofErr w:type="spellEnd"/>
          </w:p>
        </w:tc>
        <w:tc>
          <w:tcPr>
            <w:tcW w:w="6324" w:type="dxa"/>
            <w:vAlign w:val="center"/>
          </w:tcPr>
          <w:p w:rsidR="00CB1768" w:rsidRPr="00FD3657" w:rsidRDefault="00CB1768" w:rsidP="00650793">
            <w:pPr>
              <w:pStyle w:val="TableParagraph"/>
              <w:ind w:left="0" w:right="-21"/>
              <w:jc w:val="center"/>
              <w:rPr>
                <w:b/>
                <w:sz w:val="24"/>
                <w:lang w:val="ru-RU"/>
              </w:rPr>
            </w:pPr>
            <w:r w:rsidRPr="00FD3657">
              <w:rPr>
                <w:b/>
                <w:sz w:val="24"/>
                <w:lang w:val="ru-RU"/>
              </w:rPr>
              <w:t>СИЛАБУС НАВЧАЛЬНОЇ ДИСЦИПЛІНИ</w:t>
            </w:r>
          </w:p>
          <w:p w:rsidR="00CB1768" w:rsidRPr="00FD3657" w:rsidRDefault="00CB1768" w:rsidP="00650793">
            <w:pPr>
              <w:pStyle w:val="TableParagraph"/>
              <w:ind w:left="0" w:right="-21"/>
              <w:jc w:val="center"/>
              <w:rPr>
                <w:b/>
                <w:caps/>
                <w:sz w:val="40"/>
                <w:szCs w:val="40"/>
                <w:lang w:val="ru-RU"/>
              </w:rPr>
            </w:pPr>
            <w:r>
              <w:rPr>
                <w:b/>
                <w:caps/>
                <w:sz w:val="40"/>
                <w:szCs w:val="40"/>
                <w:lang w:val="ru-RU"/>
              </w:rPr>
              <w:t>КУЛЬТУРОЛОГІЯ</w:t>
            </w:r>
          </w:p>
          <w:p w:rsidR="00CB1768" w:rsidRPr="00FD3657" w:rsidRDefault="00CB1768" w:rsidP="00650793">
            <w:pPr>
              <w:pStyle w:val="TableParagraph"/>
              <w:ind w:left="0" w:right="-52"/>
              <w:jc w:val="center"/>
              <w:rPr>
                <w:b/>
                <w:sz w:val="24"/>
                <w:lang w:val="ru-RU"/>
              </w:rPr>
            </w:pPr>
          </w:p>
        </w:tc>
      </w:tr>
    </w:tbl>
    <w:p w:rsidR="00CB1768" w:rsidRDefault="00CB1768" w:rsidP="00CB1768">
      <w:pPr>
        <w:pStyle w:val="TableParagraph"/>
        <w:ind w:left="225"/>
        <w:jc w:val="center"/>
        <w:rPr>
          <w:b/>
          <w:sz w:val="24"/>
        </w:rPr>
      </w:pPr>
    </w:p>
    <w:p w:rsidR="00CB1768" w:rsidRPr="00BF239B" w:rsidRDefault="00CB1768" w:rsidP="00CB1768">
      <w:pPr>
        <w:pStyle w:val="TableParagraph"/>
        <w:ind w:left="225"/>
        <w:rPr>
          <w:sz w:val="24"/>
          <w:szCs w:val="24"/>
          <w:u w:val="single"/>
        </w:rPr>
      </w:pPr>
      <w:r>
        <w:rPr>
          <w:b/>
          <w:sz w:val="24"/>
        </w:rPr>
        <w:t>Освітньо-професійна програма</w:t>
      </w:r>
      <w:r w:rsidRPr="00733517">
        <w:rPr>
          <w:b/>
          <w:sz w:val="24"/>
        </w:rPr>
        <w:t>:</w:t>
      </w:r>
      <w:r w:rsidRPr="00BF239B">
        <w:rPr>
          <w:b/>
          <w:sz w:val="24"/>
          <w:szCs w:val="24"/>
        </w:rPr>
        <w:t xml:space="preserve"> </w:t>
      </w:r>
      <w:r w:rsidR="00CC5914" w:rsidRPr="00CC5914">
        <w:rPr>
          <w:sz w:val="24"/>
          <w:szCs w:val="24"/>
        </w:rPr>
        <w:t>Ветеринарна медицина</w:t>
      </w:r>
    </w:p>
    <w:p w:rsidR="00CB1768" w:rsidRPr="00270D42" w:rsidRDefault="00CB1768" w:rsidP="00CB1768">
      <w:pPr>
        <w:pStyle w:val="TableParagraph"/>
        <w:ind w:left="225" w:right="1377"/>
        <w:rPr>
          <w:b/>
          <w:sz w:val="24"/>
          <w:szCs w:val="24"/>
        </w:rPr>
      </w:pPr>
      <w:r w:rsidRPr="00733517">
        <w:rPr>
          <w:b/>
          <w:sz w:val="24"/>
        </w:rPr>
        <w:t>Спеціальність:</w:t>
      </w:r>
      <w:r>
        <w:rPr>
          <w:b/>
          <w:sz w:val="24"/>
        </w:rPr>
        <w:t xml:space="preserve"> </w:t>
      </w:r>
      <w:r w:rsidR="00FC4832" w:rsidRPr="00FC4832">
        <w:rPr>
          <w:sz w:val="24"/>
        </w:rPr>
        <w:t>211</w:t>
      </w:r>
      <w:r w:rsidRPr="00270D42">
        <w:rPr>
          <w:sz w:val="24"/>
          <w:szCs w:val="24"/>
        </w:rPr>
        <w:t xml:space="preserve"> «</w:t>
      </w:r>
      <w:r w:rsidR="00FC4832">
        <w:rPr>
          <w:sz w:val="24"/>
          <w:szCs w:val="24"/>
        </w:rPr>
        <w:t>Ветеринарна медицина»</w:t>
      </w:r>
    </w:p>
    <w:p w:rsidR="00CB1768" w:rsidRPr="00270D42" w:rsidRDefault="00CB1768" w:rsidP="00CB1768">
      <w:pPr>
        <w:pStyle w:val="TableParagraph"/>
        <w:ind w:left="225" w:right="1377"/>
        <w:rPr>
          <w:b/>
          <w:szCs w:val="24"/>
          <w:u w:val="single"/>
        </w:rPr>
      </w:pPr>
      <w:r w:rsidRPr="00733517">
        <w:rPr>
          <w:b/>
          <w:sz w:val="24"/>
        </w:rPr>
        <w:t>Галузь</w:t>
      </w:r>
      <w:r>
        <w:rPr>
          <w:b/>
          <w:sz w:val="24"/>
        </w:rPr>
        <w:t xml:space="preserve"> </w:t>
      </w:r>
      <w:r w:rsidRPr="00733517">
        <w:rPr>
          <w:b/>
          <w:sz w:val="24"/>
        </w:rPr>
        <w:t>знань</w:t>
      </w:r>
      <w:r w:rsidRPr="00270D42">
        <w:rPr>
          <w:b/>
        </w:rPr>
        <w:t xml:space="preserve">: </w:t>
      </w:r>
      <w:r w:rsidR="00D84BAF" w:rsidRPr="00FC4832">
        <w:rPr>
          <w:sz w:val="24"/>
        </w:rPr>
        <w:t>21</w:t>
      </w:r>
      <w:r w:rsidR="00D84BAF" w:rsidRPr="00270D42">
        <w:rPr>
          <w:sz w:val="24"/>
          <w:szCs w:val="24"/>
        </w:rPr>
        <w:t xml:space="preserve"> «</w:t>
      </w:r>
      <w:r w:rsidR="00D84BAF">
        <w:rPr>
          <w:sz w:val="24"/>
          <w:szCs w:val="24"/>
        </w:rPr>
        <w:t>Ветеринарна медицина»</w:t>
      </w:r>
    </w:p>
    <w:p w:rsidR="00CB1768" w:rsidRPr="00270D42" w:rsidRDefault="00CB1768" w:rsidP="00CB1768">
      <w:pPr>
        <w:pStyle w:val="TableParagraph"/>
        <w:ind w:left="1377" w:right="1377"/>
        <w:rPr>
          <w:b/>
          <w:sz w:val="14"/>
        </w:rPr>
      </w:pPr>
    </w:p>
    <w:p w:rsidR="00CB1768" w:rsidRPr="00270D42" w:rsidRDefault="00CB1768" w:rsidP="00CB1768">
      <w:pPr>
        <w:rPr>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7299"/>
      </w:tblGrid>
      <w:tr w:rsidR="00CB1768" w:rsidTr="00650793">
        <w:trPr>
          <w:trHeight w:val="550"/>
        </w:trPr>
        <w:tc>
          <w:tcPr>
            <w:tcW w:w="2905" w:type="dxa"/>
            <w:shd w:val="clear" w:color="auto" w:fill="D9D9D9"/>
          </w:tcPr>
          <w:p w:rsidR="00CB1768" w:rsidRDefault="00CB1768" w:rsidP="00650793">
            <w:pPr>
              <w:pStyle w:val="TableParagraph"/>
              <w:ind w:left="76"/>
              <w:rPr>
                <w:b/>
                <w:sz w:val="24"/>
              </w:rPr>
            </w:pPr>
            <w:r>
              <w:rPr>
                <w:b/>
                <w:sz w:val="24"/>
              </w:rPr>
              <w:t>Рівень освіти</w:t>
            </w:r>
          </w:p>
        </w:tc>
        <w:tc>
          <w:tcPr>
            <w:tcW w:w="7299" w:type="dxa"/>
          </w:tcPr>
          <w:p w:rsidR="00CB1768" w:rsidRPr="00733517" w:rsidRDefault="00CB1768" w:rsidP="00650793">
            <w:pPr>
              <w:pStyle w:val="TableParagraph"/>
              <w:rPr>
                <w:sz w:val="24"/>
              </w:rPr>
            </w:pPr>
            <w:r w:rsidRPr="00733517">
              <w:rPr>
                <w:sz w:val="24"/>
              </w:rPr>
              <w:t>Фахова</w:t>
            </w:r>
            <w:r>
              <w:rPr>
                <w:sz w:val="24"/>
              </w:rPr>
              <w:t xml:space="preserve"> </w:t>
            </w:r>
            <w:proofErr w:type="spellStart"/>
            <w:r>
              <w:rPr>
                <w:sz w:val="24"/>
              </w:rPr>
              <w:t>передвища</w:t>
            </w:r>
            <w:proofErr w:type="spellEnd"/>
            <w:r>
              <w:rPr>
                <w:sz w:val="24"/>
              </w:rPr>
              <w:t xml:space="preserve"> </w:t>
            </w:r>
            <w:r w:rsidRPr="00733517">
              <w:rPr>
                <w:sz w:val="24"/>
              </w:rPr>
              <w:t>освіта</w:t>
            </w:r>
          </w:p>
        </w:tc>
      </w:tr>
      <w:tr w:rsidR="00CB1768" w:rsidTr="00650793">
        <w:trPr>
          <w:trHeight w:val="604"/>
        </w:trPr>
        <w:tc>
          <w:tcPr>
            <w:tcW w:w="2905" w:type="dxa"/>
            <w:shd w:val="clear" w:color="auto" w:fill="D9D9D9"/>
          </w:tcPr>
          <w:p w:rsidR="00CB1768" w:rsidRDefault="00CB1768" w:rsidP="00650793">
            <w:pPr>
              <w:pStyle w:val="TableParagraph"/>
              <w:ind w:left="76"/>
              <w:rPr>
                <w:b/>
                <w:sz w:val="24"/>
              </w:rPr>
            </w:pPr>
            <w:r>
              <w:rPr>
                <w:b/>
                <w:sz w:val="24"/>
              </w:rPr>
              <w:t>Освітньо-професійний /освітній ступінь</w:t>
            </w:r>
          </w:p>
        </w:tc>
        <w:tc>
          <w:tcPr>
            <w:tcW w:w="7299" w:type="dxa"/>
          </w:tcPr>
          <w:p w:rsidR="00CB1768" w:rsidRPr="00270D42" w:rsidRDefault="00CB1768" w:rsidP="00CC5914">
            <w:pPr>
              <w:pStyle w:val="TableParagraph"/>
              <w:rPr>
                <w:sz w:val="24"/>
                <w:lang w:val="ru-RU"/>
              </w:rPr>
            </w:pPr>
            <w:proofErr w:type="spellStart"/>
            <w:r w:rsidRPr="00270D42">
              <w:rPr>
                <w:sz w:val="24"/>
                <w:lang w:val="ru-RU"/>
              </w:rPr>
              <w:t>Фаховий</w:t>
            </w:r>
            <w:proofErr w:type="spellEnd"/>
            <w:r w:rsidRPr="00270D42">
              <w:rPr>
                <w:sz w:val="24"/>
                <w:lang w:val="ru-RU"/>
              </w:rPr>
              <w:t xml:space="preserve"> </w:t>
            </w:r>
            <w:proofErr w:type="spellStart"/>
            <w:r w:rsidRPr="00270D42">
              <w:rPr>
                <w:sz w:val="24"/>
                <w:lang w:val="ru-RU"/>
              </w:rPr>
              <w:t>молодший</w:t>
            </w:r>
            <w:proofErr w:type="spellEnd"/>
            <w:r w:rsidRPr="00270D42">
              <w:rPr>
                <w:sz w:val="24"/>
                <w:lang w:val="ru-RU"/>
              </w:rPr>
              <w:t xml:space="preserve"> бакалавр</w:t>
            </w:r>
          </w:p>
        </w:tc>
      </w:tr>
      <w:tr w:rsidR="00CB1768" w:rsidTr="00650793">
        <w:trPr>
          <w:trHeight w:val="609"/>
        </w:trPr>
        <w:tc>
          <w:tcPr>
            <w:tcW w:w="2905" w:type="dxa"/>
            <w:shd w:val="clear" w:color="auto" w:fill="D9D9D9"/>
          </w:tcPr>
          <w:p w:rsidR="00CB1768" w:rsidRDefault="00CB1768" w:rsidP="00650793">
            <w:pPr>
              <w:pStyle w:val="TableParagraph"/>
              <w:ind w:left="76"/>
              <w:rPr>
                <w:b/>
                <w:sz w:val="24"/>
              </w:rPr>
            </w:pPr>
            <w:r>
              <w:rPr>
                <w:b/>
                <w:sz w:val="24"/>
              </w:rPr>
              <w:t xml:space="preserve">Статус навчальної </w:t>
            </w:r>
          </w:p>
          <w:p w:rsidR="00CB1768" w:rsidRDefault="00CB1768" w:rsidP="00650793">
            <w:pPr>
              <w:pStyle w:val="TableParagraph"/>
              <w:ind w:left="76"/>
              <w:rPr>
                <w:b/>
                <w:sz w:val="24"/>
              </w:rPr>
            </w:pPr>
            <w:r>
              <w:rPr>
                <w:b/>
                <w:sz w:val="24"/>
              </w:rPr>
              <w:t>дисципліни</w:t>
            </w:r>
          </w:p>
        </w:tc>
        <w:tc>
          <w:tcPr>
            <w:tcW w:w="7299" w:type="dxa"/>
          </w:tcPr>
          <w:p w:rsidR="00CB1768" w:rsidRPr="00F124B7" w:rsidRDefault="00CB1768" w:rsidP="00650793">
            <w:pPr>
              <w:pStyle w:val="TableParagraph"/>
              <w:rPr>
                <w:sz w:val="24"/>
              </w:rPr>
            </w:pPr>
            <w:r>
              <w:rPr>
                <w:sz w:val="24"/>
              </w:rPr>
              <w:t>Обов’язкова</w:t>
            </w:r>
          </w:p>
        </w:tc>
      </w:tr>
      <w:tr w:rsidR="00CB1768" w:rsidTr="00650793">
        <w:trPr>
          <w:trHeight w:val="275"/>
        </w:trPr>
        <w:tc>
          <w:tcPr>
            <w:tcW w:w="2905" w:type="dxa"/>
            <w:shd w:val="clear" w:color="auto" w:fill="D9D9D9"/>
          </w:tcPr>
          <w:p w:rsidR="00CB1768" w:rsidRDefault="00CB1768" w:rsidP="00650793">
            <w:pPr>
              <w:pStyle w:val="TableParagraph"/>
              <w:ind w:left="76"/>
              <w:rPr>
                <w:b/>
                <w:sz w:val="24"/>
              </w:rPr>
            </w:pPr>
            <w:r>
              <w:rPr>
                <w:b/>
                <w:sz w:val="24"/>
              </w:rPr>
              <w:t>Семестр</w:t>
            </w:r>
          </w:p>
        </w:tc>
        <w:tc>
          <w:tcPr>
            <w:tcW w:w="7299" w:type="dxa"/>
          </w:tcPr>
          <w:p w:rsidR="00CB1768" w:rsidRPr="00270D42" w:rsidRDefault="00CB1768" w:rsidP="00CC5914">
            <w:pPr>
              <w:pStyle w:val="TableParagraph"/>
              <w:rPr>
                <w:sz w:val="24"/>
              </w:rPr>
            </w:pPr>
            <w:r>
              <w:rPr>
                <w:sz w:val="24"/>
              </w:rPr>
              <w:t>І</w:t>
            </w:r>
          </w:p>
        </w:tc>
      </w:tr>
      <w:tr w:rsidR="00CB1768" w:rsidTr="00650793">
        <w:trPr>
          <w:trHeight w:val="888"/>
        </w:trPr>
        <w:tc>
          <w:tcPr>
            <w:tcW w:w="2905" w:type="dxa"/>
            <w:shd w:val="clear" w:color="auto" w:fill="D9D9D9"/>
          </w:tcPr>
          <w:p w:rsidR="00CB1768" w:rsidRPr="00270D42" w:rsidRDefault="00CB1768" w:rsidP="00650793">
            <w:pPr>
              <w:pStyle w:val="TableParagraph"/>
              <w:ind w:left="76"/>
              <w:rPr>
                <w:b/>
                <w:sz w:val="24"/>
                <w:lang w:val="ru-RU"/>
              </w:rPr>
            </w:pPr>
            <w:proofErr w:type="spellStart"/>
            <w:r w:rsidRPr="00270D42">
              <w:rPr>
                <w:b/>
                <w:sz w:val="24"/>
                <w:lang w:val="ru-RU"/>
              </w:rPr>
              <w:t>Обсяг</w:t>
            </w:r>
            <w:proofErr w:type="spellEnd"/>
            <w:r w:rsidRPr="00270D42">
              <w:rPr>
                <w:b/>
                <w:sz w:val="24"/>
                <w:lang w:val="ru-RU"/>
              </w:rPr>
              <w:t xml:space="preserve"> </w:t>
            </w:r>
            <w:proofErr w:type="spellStart"/>
            <w:r w:rsidRPr="00270D42">
              <w:rPr>
                <w:b/>
                <w:sz w:val="24"/>
                <w:lang w:val="ru-RU"/>
              </w:rPr>
              <w:t>дисципліни</w:t>
            </w:r>
            <w:proofErr w:type="spellEnd"/>
            <w:r w:rsidRPr="00270D42">
              <w:rPr>
                <w:b/>
                <w:sz w:val="24"/>
                <w:lang w:val="ru-RU"/>
              </w:rPr>
              <w:t xml:space="preserve"> </w:t>
            </w:r>
          </w:p>
          <w:p w:rsidR="00CB1768" w:rsidRPr="00270D42" w:rsidRDefault="00CB1768" w:rsidP="00650793">
            <w:pPr>
              <w:pStyle w:val="TableParagraph"/>
              <w:ind w:left="76"/>
              <w:rPr>
                <w:b/>
                <w:sz w:val="24"/>
                <w:lang w:val="ru-RU"/>
              </w:rPr>
            </w:pPr>
            <w:proofErr w:type="gramStart"/>
            <w:r w:rsidRPr="00270D42">
              <w:rPr>
                <w:b/>
                <w:sz w:val="24"/>
                <w:lang w:val="ru-RU"/>
              </w:rPr>
              <w:t>(</w:t>
            </w:r>
            <w:proofErr w:type="spellStart"/>
            <w:r w:rsidRPr="00270D42">
              <w:rPr>
                <w:b/>
                <w:sz w:val="24"/>
                <w:lang w:val="ru-RU"/>
              </w:rPr>
              <w:t>кредити</w:t>
            </w:r>
            <w:proofErr w:type="spellEnd"/>
            <w:r w:rsidRPr="00270D42">
              <w:rPr>
                <w:b/>
                <w:sz w:val="24"/>
                <w:lang w:val="ru-RU"/>
              </w:rPr>
              <w:t xml:space="preserve"> ЄКТС/ </w:t>
            </w:r>
            <w:proofErr w:type="spellStart"/>
            <w:r w:rsidRPr="00270D42">
              <w:rPr>
                <w:b/>
                <w:sz w:val="24"/>
                <w:lang w:val="ru-RU"/>
              </w:rPr>
              <w:t>загальна</w:t>
            </w:r>
            <w:proofErr w:type="spellEnd"/>
            <w:proofErr w:type="gramEnd"/>
          </w:p>
          <w:p w:rsidR="00CB1768" w:rsidRPr="00270D42" w:rsidRDefault="00CB1768" w:rsidP="00650793">
            <w:pPr>
              <w:pStyle w:val="TableParagraph"/>
              <w:ind w:left="76"/>
              <w:rPr>
                <w:rFonts w:ascii="Calibri" w:hAnsi="Calibri"/>
                <w:lang w:val="ru-RU"/>
              </w:rPr>
            </w:pPr>
            <w:proofErr w:type="spellStart"/>
            <w:r w:rsidRPr="00270D42">
              <w:rPr>
                <w:b/>
                <w:sz w:val="24"/>
                <w:lang w:val="ru-RU"/>
              </w:rPr>
              <w:t>кількість</w:t>
            </w:r>
            <w:proofErr w:type="spellEnd"/>
            <w:r w:rsidRPr="00270D42">
              <w:rPr>
                <w:b/>
                <w:sz w:val="24"/>
                <w:lang w:val="ru-RU"/>
              </w:rPr>
              <w:t xml:space="preserve"> годин</w:t>
            </w:r>
            <w:r w:rsidRPr="00270D42">
              <w:rPr>
                <w:rFonts w:ascii="Calibri" w:hAnsi="Calibri"/>
                <w:lang w:val="ru-RU"/>
              </w:rPr>
              <w:t>)</w:t>
            </w:r>
          </w:p>
        </w:tc>
        <w:tc>
          <w:tcPr>
            <w:tcW w:w="7299" w:type="dxa"/>
          </w:tcPr>
          <w:p w:rsidR="00CB1768" w:rsidRPr="00423930" w:rsidRDefault="00CC5914" w:rsidP="00CC5914">
            <w:pPr>
              <w:pStyle w:val="TableParagraph"/>
              <w:rPr>
                <w:sz w:val="24"/>
                <w:lang w:val="ru-RU"/>
              </w:rPr>
            </w:pPr>
            <w:r>
              <w:rPr>
                <w:sz w:val="24"/>
              </w:rPr>
              <w:t>2</w:t>
            </w:r>
            <w:r w:rsidR="00CB1768" w:rsidRPr="00423930">
              <w:rPr>
                <w:sz w:val="24"/>
                <w:lang w:val="ru-RU"/>
              </w:rPr>
              <w:t xml:space="preserve"> </w:t>
            </w:r>
            <w:proofErr w:type="spellStart"/>
            <w:r w:rsidR="00CB1768" w:rsidRPr="00423930">
              <w:rPr>
                <w:sz w:val="24"/>
                <w:lang w:val="ru-RU"/>
              </w:rPr>
              <w:t>кредити</w:t>
            </w:r>
            <w:proofErr w:type="spellEnd"/>
            <w:r w:rsidR="00CB1768" w:rsidRPr="00423930">
              <w:rPr>
                <w:sz w:val="24"/>
                <w:lang w:val="ru-RU"/>
              </w:rPr>
              <w:t xml:space="preserve"> ЄКТС/ </w:t>
            </w:r>
            <w:r w:rsidR="00CB1768">
              <w:rPr>
                <w:sz w:val="24"/>
                <w:lang w:val="ru-RU"/>
              </w:rPr>
              <w:t>60</w:t>
            </w:r>
            <w:r w:rsidR="00CB1768" w:rsidRPr="00423930">
              <w:rPr>
                <w:sz w:val="24"/>
                <w:lang w:val="ru-RU"/>
              </w:rPr>
              <w:t xml:space="preserve"> годин</w:t>
            </w:r>
          </w:p>
        </w:tc>
      </w:tr>
      <w:tr w:rsidR="00CB1768" w:rsidTr="00650793">
        <w:trPr>
          <w:trHeight w:val="369"/>
        </w:trPr>
        <w:tc>
          <w:tcPr>
            <w:tcW w:w="2905" w:type="dxa"/>
            <w:shd w:val="clear" w:color="auto" w:fill="D9D9D9"/>
          </w:tcPr>
          <w:p w:rsidR="00CB1768" w:rsidRPr="00423930" w:rsidRDefault="00CB1768" w:rsidP="00650793">
            <w:pPr>
              <w:pStyle w:val="TableParagraph"/>
              <w:ind w:left="76"/>
              <w:rPr>
                <w:b/>
                <w:sz w:val="24"/>
                <w:lang w:val="ru-RU"/>
              </w:rPr>
            </w:pPr>
            <w:proofErr w:type="spellStart"/>
            <w:r w:rsidRPr="00423930">
              <w:rPr>
                <w:b/>
                <w:sz w:val="24"/>
                <w:lang w:val="ru-RU"/>
              </w:rPr>
              <w:t>Циклова</w:t>
            </w:r>
            <w:proofErr w:type="spellEnd"/>
            <w:r w:rsidRPr="00423930">
              <w:rPr>
                <w:b/>
                <w:sz w:val="24"/>
                <w:lang w:val="ru-RU"/>
              </w:rPr>
              <w:t xml:space="preserve"> </w:t>
            </w:r>
            <w:proofErr w:type="spellStart"/>
            <w:r w:rsidRPr="00423930">
              <w:rPr>
                <w:b/>
                <w:sz w:val="24"/>
                <w:lang w:val="ru-RU"/>
              </w:rPr>
              <w:t>комі</w:t>
            </w:r>
            <w:proofErr w:type="gramStart"/>
            <w:r w:rsidRPr="00423930">
              <w:rPr>
                <w:b/>
                <w:sz w:val="24"/>
                <w:lang w:val="ru-RU"/>
              </w:rPr>
              <w:t>с</w:t>
            </w:r>
            <w:proofErr w:type="gramEnd"/>
            <w:r w:rsidRPr="00423930">
              <w:rPr>
                <w:b/>
                <w:sz w:val="24"/>
                <w:lang w:val="ru-RU"/>
              </w:rPr>
              <w:t>ія</w:t>
            </w:r>
            <w:proofErr w:type="spellEnd"/>
          </w:p>
        </w:tc>
        <w:tc>
          <w:tcPr>
            <w:tcW w:w="7299" w:type="dxa"/>
          </w:tcPr>
          <w:p w:rsidR="00CB1768" w:rsidRPr="00270D42" w:rsidRDefault="00CB1768" w:rsidP="00650793">
            <w:pPr>
              <w:pStyle w:val="TableParagraph"/>
              <w:ind w:left="86"/>
              <w:rPr>
                <w:sz w:val="24"/>
              </w:rPr>
            </w:pPr>
            <w:r>
              <w:rPr>
                <w:sz w:val="24"/>
                <w:szCs w:val="28"/>
              </w:rPr>
              <w:t>загальноосвітніх, соціально-економічних та гуманітарних дисциплін</w:t>
            </w:r>
          </w:p>
        </w:tc>
      </w:tr>
      <w:tr w:rsidR="00CB1768" w:rsidTr="00650793">
        <w:trPr>
          <w:trHeight w:val="369"/>
        </w:trPr>
        <w:tc>
          <w:tcPr>
            <w:tcW w:w="2905" w:type="dxa"/>
            <w:shd w:val="clear" w:color="auto" w:fill="D9D9D9"/>
          </w:tcPr>
          <w:p w:rsidR="00CB1768" w:rsidRPr="00423930" w:rsidRDefault="00CB1768" w:rsidP="00650793">
            <w:pPr>
              <w:pStyle w:val="TableParagraph"/>
              <w:ind w:left="76"/>
              <w:rPr>
                <w:b/>
                <w:sz w:val="24"/>
                <w:lang w:val="ru-RU"/>
              </w:rPr>
            </w:pPr>
            <w:proofErr w:type="spellStart"/>
            <w:r w:rsidRPr="00423930">
              <w:rPr>
                <w:b/>
                <w:sz w:val="24"/>
                <w:lang w:val="ru-RU"/>
              </w:rPr>
              <w:t>Мова</w:t>
            </w:r>
            <w:proofErr w:type="spellEnd"/>
            <w:r w:rsidRPr="00423930">
              <w:rPr>
                <w:b/>
                <w:sz w:val="24"/>
                <w:lang w:val="ru-RU"/>
              </w:rPr>
              <w:t xml:space="preserve"> </w:t>
            </w:r>
            <w:proofErr w:type="spellStart"/>
            <w:r w:rsidRPr="00423930">
              <w:rPr>
                <w:b/>
                <w:sz w:val="24"/>
                <w:lang w:val="ru-RU"/>
              </w:rPr>
              <w:t>викладання</w:t>
            </w:r>
            <w:proofErr w:type="spellEnd"/>
          </w:p>
        </w:tc>
        <w:tc>
          <w:tcPr>
            <w:tcW w:w="7299" w:type="dxa"/>
          </w:tcPr>
          <w:p w:rsidR="00CB1768" w:rsidRPr="00423930" w:rsidRDefault="00CB1768" w:rsidP="00650793">
            <w:pPr>
              <w:pStyle w:val="TableParagraph"/>
              <w:rPr>
                <w:sz w:val="24"/>
                <w:lang w:val="ru-RU"/>
              </w:rPr>
            </w:pPr>
            <w:proofErr w:type="spellStart"/>
            <w:r w:rsidRPr="00423930">
              <w:rPr>
                <w:sz w:val="24"/>
                <w:lang w:val="ru-RU"/>
              </w:rPr>
              <w:t>Українська</w:t>
            </w:r>
            <w:proofErr w:type="spellEnd"/>
          </w:p>
        </w:tc>
      </w:tr>
      <w:tr w:rsidR="00CB1768" w:rsidTr="00650793">
        <w:trPr>
          <w:trHeight w:val="1203"/>
        </w:trPr>
        <w:tc>
          <w:tcPr>
            <w:tcW w:w="2905" w:type="dxa"/>
            <w:shd w:val="clear" w:color="auto" w:fill="D9D9D9"/>
          </w:tcPr>
          <w:p w:rsidR="00CB1768" w:rsidRDefault="00CB1768" w:rsidP="00650793">
            <w:pPr>
              <w:pStyle w:val="TableParagraph"/>
              <w:ind w:left="76"/>
              <w:rPr>
                <w:b/>
                <w:sz w:val="24"/>
              </w:rPr>
            </w:pPr>
            <w:r w:rsidRPr="00423930">
              <w:rPr>
                <w:b/>
                <w:sz w:val="24"/>
                <w:lang w:val="ru-RU"/>
              </w:rPr>
              <w:t xml:space="preserve">Мета </w:t>
            </w:r>
            <w:proofErr w:type="spellStart"/>
            <w:r w:rsidRPr="00423930">
              <w:rPr>
                <w:b/>
                <w:sz w:val="24"/>
                <w:lang w:val="ru-RU"/>
              </w:rPr>
              <w:t>навчально</w:t>
            </w:r>
            <w:proofErr w:type="spellEnd"/>
            <w:r>
              <w:rPr>
                <w:b/>
                <w:sz w:val="24"/>
              </w:rPr>
              <w:t xml:space="preserve">ї </w:t>
            </w:r>
          </w:p>
          <w:p w:rsidR="00CB1768" w:rsidRDefault="00CB1768" w:rsidP="00650793">
            <w:pPr>
              <w:pStyle w:val="TableParagraph"/>
              <w:ind w:left="76"/>
              <w:rPr>
                <w:b/>
                <w:sz w:val="24"/>
              </w:rPr>
            </w:pPr>
            <w:r>
              <w:rPr>
                <w:b/>
                <w:sz w:val="24"/>
              </w:rPr>
              <w:t>дисципліни</w:t>
            </w:r>
          </w:p>
        </w:tc>
        <w:tc>
          <w:tcPr>
            <w:tcW w:w="7299" w:type="dxa"/>
          </w:tcPr>
          <w:p w:rsidR="00CB1768" w:rsidRPr="00A202FA" w:rsidRDefault="00CB1768" w:rsidP="00650793">
            <w:pPr>
              <w:pStyle w:val="TableParagraph"/>
              <w:ind w:right="79"/>
              <w:jc w:val="both"/>
              <w:rPr>
                <w:sz w:val="24"/>
                <w:szCs w:val="24"/>
              </w:rPr>
            </w:pPr>
            <w:r w:rsidRPr="00A202FA">
              <w:rPr>
                <w:b/>
                <w:sz w:val="24"/>
                <w:szCs w:val="24"/>
              </w:rPr>
              <w:t>Метою вивчення</w:t>
            </w:r>
            <w:r w:rsidRPr="00A202FA">
              <w:rPr>
                <w:sz w:val="24"/>
                <w:szCs w:val="24"/>
              </w:rPr>
              <w:t xml:space="preserve"> навчальної дисципліни «Культурологія» є формування в студентів системи ключових, міжпредметних і предметних мистецьких </w:t>
            </w:r>
            <w:proofErr w:type="spellStart"/>
            <w:r w:rsidRPr="00A202FA">
              <w:rPr>
                <w:sz w:val="24"/>
                <w:szCs w:val="24"/>
              </w:rPr>
              <w:t>компетентностей</w:t>
            </w:r>
            <w:proofErr w:type="spellEnd"/>
            <w:r w:rsidRPr="00A202FA">
              <w:rPr>
                <w:sz w:val="24"/>
                <w:szCs w:val="24"/>
              </w:rPr>
              <w:t xml:space="preserve"> у процесі пізнання, інтерпретації, творення, оцінювання мистецтва.</w:t>
            </w:r>
          </w:p>
        </w:tc>
      </w:tr>
      <w:tr w:rsidR="00CB1768" w:rsidTr="00650793">
        <w:trPr>
          <w:trHeight w:val="1553"/>
        </w:trPr>
        <w:tc>
          <w:tcPr>
            <w:tcW w:w="2905" w:type="dxa"/>
            <w:shd w:val="clear" w:color="auto" w:fill="D9D9D9"/>
          </w:tcPr>
          <w:p w:rsidR="00CB1768" w:rsidRDefault="00CB1768" w:rsidP="00650793">
            <w:pPr>
              <w:pStyle w:val="TableParagraph"/>
              <w:ind w:left="76"/>
              <w:rPr>
                <w:b/>
                <w:sz w:val="24"/>
              </w:rPr>
            </w:pPr>
            <w:r>
              <w:rPr>
                <w:b/>
                <w:sz w:val="24"/>
              </w:rPr>
              <w:t xml:space="preserve">Предмет і завдання </w:t>
            </w:r>
          </w:p>
          <w:p w:rsidR="00CB1768" w:rsidRDefault="00CB1768" w:rsidP="00650793">
            <w:pPr>
              <w:pStyle w:val="TableParagraph"/>
              <w:ind w:left="76"/>
              <w:rPr>
                <w:b/>
                <w:sz w:val="24"/>
              </w:rPr>
            </w:pPr>
            <w:r>
              <w:rPr>
                <w:b/>
                <w:sz w:val="24"/>
              </w:rPr>
              <w:t>дисципліни</w:t>
            </w:r>
          </w:p>
        </w:tc>
        <w:tc>
          <w:tcPr>
            <w:tcW w:w="7299" w:type="dxa"/>
          </w:tcPr>
          <w:p w:rsidR="00CB1768" w:rsidRPr="00A202FA" w:rsidRDefault="00CB1768" w:rsidP="00650793">
            <w:pPr>
              <w:pStyle w:val="a4"/>
              <w:tabs>
                <w:tab w:val="left" w:pos="508"/>
              </w:tabs>
              <w:ind w:left="83" w:right="114"/>
              <w:jc w:val="both"/>
              <w:rPr>
                <w:sz w:val="24"/>
                <w:szCs w:val="24"/>
              </w:rPr>
            </w:pPr>
            <w:r w:rsidRPr="00A202FA">
              <w:rPr>
                <w:b/>
                <w:sz w:val="24"/>
                <w:szCs w:val="24"/>
              </w:rPr>
              <w:t>Предметом</w:t>
            </w:r>
            <w:r w:rsidRPr="00A202FA">
              <w:rPr>
                <w:sz w:val="24"/>
                <w:szCs w:val="24"/>
              </w:rPr>
              <w:t xml:space="preserve"> навчальної дисципліни «Культурологія» є формування у студентської молоді цілісного уявлення про шляхи розвитку людської цивілізації, основні її  етапи та культурно-історичні епохи, пізнання загальних закономірностей культурної еволюції, самобутнього характеру української культури, її тісних взаємозв`язків із європейською та світовою культурою</w:t>
            </w:r>
          </w:p>
          <w:p w:rsidR="00CB1768" w:rsidRPr="00A202FA" w:rsidRDefault="00CB1768" w:rsidP="00650793">
            <w:pPr>
              <w:pStyle w:val="a4"/>
              <w:tabs>
                <w:tab w:val="left" w:pos="508"/>
              </w:tabs>
              <w:ind w:left="83" w:right="114"/>
              <w:jc w:val="both"/>
              <w:rPr>
                <w:bCs/>
                <w:sz w:val="24"/>
                <w:szCs w:val="24"/>
                <w:lang w:val="ru-RU"/>
              </w:rPr>
            </w:pPr>
            <w:proofErr w:type="spellStart"/>
            <w:r w:rsidRPr="00A202FA">
              <w:rPr>
                <w:b/>
                <w:sz w:val="24"/>
                <w:szCs w:val="24"/>
                <w:lang w:val="ru-RU"/>
              </w:rPr>
              <w:t>Основними</w:t>
            </w:r>
            <w:proofErr w:type="spellEnd"/>
            <w:r w:rsidRPr="00A202FA">
              <w:rPr>
                <w:b/>
                <w:sz w:val="24"/>
                <w:szCs w:val="24"/>
                <w:lang w:val="ru-RU"/>
              </w:rPr>
              <w:t xml:space="preserve"> </w:t>
            </w:r>
            <w:proofErr w:type="spellStart"/>
            <w:r w:rsidRPr="00A202FA">
              <w:rPr>
                <w:b/>
                <w:sz w:val="24"/>
                <w:szCs w:val="24"/>
                <w:lang w:val="ru-RU"/>
              </w:rPr>
              <w:t>завданнями</w:t>
            </w:r>
            <w:proofErr w:type="spellEnd"/>
            <w:r w:rsidRPr="00A202FA">
              <w:rPr>
                <w:b/>
                <w:sz w:val="24"/>
                <w:szCs w:val="24"/>
                <w:lang w:val="ru-RU"/>
              </w:rPr>
              <w:t xml:space="preserve"> </w:t>
            </w:r>
            <w:proofErr w:type="spellStart"/>
            <w:r w:rsidRPr="00A202FA">
              <w:rPr>
                <w:bCs/>
                <w:sz w:val="24"/>
                <w:szCs w:val="24"/>
                <w:lang w:val="ru-RU"/>
              </w:rPr>
              <w:t>вивчення</w:t>
            </w:r>
            <w:proofErr w:type="spellEnd"/>
            <w:r w:rsidRPr="00A202FA">
              <w:rPr>
                <w:bCs/>
                <w:sz w:val="24"/>
                <w:szCs w:val="24"/>
                <w:lang w:val="ru-RU"/>
              </w:rPr>
              <w:t xml:space="preserve"> </w:t>
            </w:r>
            <w:proofErr w:type="spellStart"/>
            <w:r w:rsidRPr="00A202FA">
              <w:rPr>
                <w:bCs/>
                <w:sz w:val="24"/>
                <w:szCs w:val="24"/>
                <w:lang w:val="ru-RU"/>
              </w:rPr>
              <w:t>дисципліни</w:t>
            </w:r>
            <w:proofErr w:type="spellEnd"/>
            <w:r w:rsidRPr="00A202FA">
              <w:rPr>
                <w:bCs/>
                <w:sz w:val="24"/>
                <w:szCs w:val="24"/>
                <w:lang w:val="ru-RU"/>
              </w:rPr>
              <w:t xml:space="preserve"> «</w:t>
            </w:r>
            <w:proofErr w:type="spellStart"/>
            <w:r w:rsidRPr="00A202FA">
              <w:rPr>
                <w:sz w:val="24"/>
                <w:szCs w:val="24"/>
                <w:lang w:val="ru-RU"/>
              </w:rPr>
              <w:t>Культурологія</w:t>
            </w:r>
            <w:proofErr w:type="spellEnd"/>
            <w:r w:rsidRPr="00A202FA">
              <w:rPr>
                <w:bCs/>
                <w:sz w:val="24"/>
                <w:szCs w:val="24"/>
                <w:lang w:val="ru-RU"/>
              </w:rPr>
              <w:t>»</w:t>
            </w:r>
            <w:proofErr w:type="gramStart"/>
            <w:r w:rsidRPr="00A202FA">
              <w:rPr>
                <w:bCs/>
                <w:sz w:val="24"/>
                <w:szCs w:val="24"/>
                <w:lang w:val="ru-RU"/>
              </w:rPr>
              <w:t xml:space="preserve"> є:</w:t>
            </w:r>
            <w:proofErr w:type="gramEnd"/>
          </w:p>
          <w:p w:rsidR="00CB1768" w:rsidRPr="00A202FA" w:rsidRDefault="00CB1768" w:rsidP="00650793">
            <w:pPr>
              <w:pStyle w:val="1"/>
              <w:shd w:val="clear" w:color="auto" w:fill="FFFFFF"/>
              <w:ind w:firstLine="656"/>
              <w:jc w:val="both"/>
              <w:rPr>
                <w:sz w:val="24"/>
                <w:szCs w:val="24"/>
                <w:lang w:val="ru-RU"/>
              </w:rPr>
            </w:pPr>
            <w:r w:rsidRPr="00A202FA">
              <w:rPr>
                <w:sz w:val="24"/>
                <w:szCs w:val="24"/>
                <w:lang w:val="uk-UA"/>
              </w:rPr>
              <w:t>- </w:t>
            </w:r>
            <w:proofErr w:type="spellStart"/>
            <w:r w:rsidRPr="00A202FA">
              <w:rPr>
                <w:color w:val="auto"/>
                <w:sz w:val="24"/>
                <w:szCs w:val="24"/>
                <w:lang w:val="ru-RU"/>
              </w:rPr>
              <w:t>ознайомлення</w:t>
            </w:r>
            <w:proofErr w:type="spellEnd"/>
            <w:r w:rsidRPr="00A202FA">
              <w:rPr>
                <w:sz w:val="24"/>
                <w:szCs w:val="24"/>
                <w:lang w:val="ru-RU"/>
              </w:rPr>
              <w:t xml:space="preserve"> </w:t>
            </w:r>
            <w:r w:rsidRPr="00A202FA">
              <w:rPr>
                <w:sz w:val="24"/>
                <w:szCs w:val="24"/>
                <w:lang w:val="uk-UA"/>
              </w:rPr>
              <w:t>студентів</w:t>
            </w:r>
            <w:r w:rsidRPr="00A202FA">
              <w:rPr>
                <w:sz w:val="24"/>
                <w:szCs w:val="24"/>
                <w:lang w:val="ru-RU"/>
              </w:rPr>
              <w:t xml:space="preserve"> з </w:t>
            </w:r>
            <w:proofErr w:type="spellStart"/>
            <w:r w:rsidRPr="00A202FA">
              <w:rPr>
                <w:sz w:val="24"/>
                <w:szCs w:val="24"/>
                <w:lang w:val="ru-RU"/>
              </w:rPr>
              <w:t>мистецтвом</w:t>
            </w:r>
            <w:proofErr w:type="spellEnd"/>
            <w:r w:rsidRPr="00A202FA">
              <w:rPr>
                <w:sz w:val="24"/>
                <w:szCs w:val="24"/>
                <w:lang w:val="ru-RU"/>
              </w:rPr>
              <w:t xml:space="preserve"> </w:t>
            </w:r>
            <w:proofErr w:type="spellStart"/>
            <w:r w:rsidRPr="00A202FA">
              <w:rPr>
                <w:sz w:val="24"/>
                <w:szCs w:val="24"/>
                <w:lang w:val="ru-RU"/>
              </w:rPr>
              <w:t>різних</w:t>
            </w:r>
            <w:proofErr w:type="spellEnd"/>
            <w:r w:rsidRPr="00A202FA">
              <w:rPr>
                <w:sz w:val="24"/>
                <w:szCs w:val="24"/>
                <w:lang w:val="ru-RU"/>
              </w:rPr>
              <w:t xml:space="preserve"> </w:t>
            </w:r>
            <w:proofErr w:type="spellStart"/>
            <w:r w:rsidRPr="00A202FA">
              <w:rPr>
                <w:sz w:val="24"/>
                <w:szCs w:val="24"/>
                <w:lang w:val="ru-RU"/>
              </w:rPr>
              <w:t>культурних</w:t>
            </w:r>
            <w:proofErr w:type="spellEnd"/>
            <w:r w:rsidRPr="00A202FA">
              <w:rPr>
                <w:sz w:val="24"/>
                <w:szCs w:val="24"/>
                <w:lang w:val="ru-RU"/>
              </w:rPr>
              <w:t xml:space="preserve"> </w:t>
            </w:r>
            <w:proofErr w:type="spellStart"/>
            <w:r w:rsidRPr="00A202FA">
              <w:rPr>
                <w:sz w:val="24"/>
                <w:szCs w:val="24"/>
                <w:lang w:val="ru-RU"/>
              </w:rPr>
              <w:t>регіонів</w:t>
            </w:r>
            <w:proofErr w:type="spellEnd"/>
            <w:r w:rsidRPr="00A202FA">
              <w:rPr>
                <w:sz w:val="24"/>
                <w:szCs w:val="24"/>
                <w:lang w:val="ru-RU"/>
              </w:rPr>
              <w:t xml:space="preserve"> </w:t>
            </w:r>
            <w:proofErr w:type="spellStart"/>
            <w:r w:rsidRPr="00A202FA">
              <w:rPr>
                <w:sz w:val="24"/>
                <w:szCs w:val="24"/>
                <w:lang w:val="ru-RU"/>
              </w:rPr>
              <w:t>світу</w:t>
            </w:r>
            <w:proofErr w:type="spellEnd"/>
            <w:r w:rsidRPr="00A202FA">
              <w:rPr>
                <w:sz w:val="24"/>
                <w:szCs w:val="24"/>
                <w:lang w:val="ru-RU"/>
              </w:rPr>
              <w:t xml:space="preserve">, </w:t>
            </w:r>
            <w:proofErr w:type="spellStart"/>
            <w:r w:rsidRPr="00A202FA">
              <w:rPr>
                <w:sz w:val="24"/>
                <w:szCs w:val="24"/>
                <w:lang w:val="ru-RU"/>
              </w:rPr>
              <w:t>формування</w:t>
            </w:r>
            <w:proofErr w:type="spellEnd"/>
            <w:r w:rsidRPr="00A202FA">
              <w:rPr>
                <w:sz w:val="24"/>
                <w:szCs w:val="24"/>
                <w:lang w:val="ru-RU"/>
              </w:rPr>
              <w:t xml:space="preserve"> </w:t>
            </w:r>
            <w:proofErr w:type="spellStart"/>
            <w:r w:rsidRPr="00A202FA">
              <w:rPr>
                <w:sz w:val="24"/>
                <w:szCs w:val="24"/>
                <w:lang w:val="ru-RU"/>
              </w:rPr>
              <w:t>розуміння</w:t>
            </w:r>
            <w:proofErr w:type="spellEnd"/>
            <w:r w:rsidRPr="00A202FA">
              <w:rPr>
                <w:sz w:val="24"/>
                <w:szCs w:val="24"/>
                <w:lang w:val="ru-RU"/>
              </w:rPr>
              <w:t xml:space="preserve"> </w:t>
            </w:r>
            <w:proofErr w:type="spellStart"/>
            <w:r w:rsidRPr="00A202FA">
              <w:rPr>
                <w:sz w:val="24"/>
                <w:szCs w:val="24"/>
                <w:lang w:val="ru-RU"/>
              </w:rPr>
              <w:t>взаємодії</w:t>
            </w:r>
            <w:proofErr w:type="spellEnd"/>
            <w:r w:rsidRPr="00A202FA">
              <w:rPr>
                <w:sz w:val="24"/>
                <w:szCs w:val="24"/>
                <w:lang w:val="ru-RU"/>
              </w:rPr>
              <w:t xml:space="preserve"> </w:t>
            </w:r>
            <w:proofErr w:type="spellStart"/>
            <w:r w:rsidRPr="00A202FA">
              <w:rPr>
                <w:sz w:val="24"/>
                <w:szCs w:val="24"/>
                <w:lang w:val="ru-RU"/>
              </w:rPr>
              <w:t>між</w:t>
            </w:r>
            <w:proofErr w:type="spellEnd"/>
            <w:r w:rsidRPr="00A202FA">
              <w:rPr>
                <w:sz w:val="24"/>
                <w:szCs w:val="24"/>
                <w:lang w:val="ru-RU"/>
              </w:rPr>
              <w:t xml:space="preserve"> </w:t>
            </w:r>
            <w:proofErr w:type="spellStart"/>
            <w:r w:rsidRPr="00A202FA">
              <w:rPr>
                <w:sz w:val="24"/>
                <w:szCs w:val="24"/>
                <w:lang w:val="ru-RU"/>
              </w:rPr>
              <w:t>різними</w:t>
            </w:r>
            <w:proofErr w:type="spellEnd"/>
            <w:r w:rsidRPr="00A202FA">
              <w:rPr>
                <w:sz w:val="24"/>
                <w:szCs w:val="24"/>
                <w:lang w:val="ru-RU"/>
              </w:rPr>
              <w:t xml:space="preserve"> культурами, </w:t>
            </w:r>
            <w:proofErr w:type="spellStart"/>
            <w:r w:rsidRPr="00A202FA">
              <w:rPr>
                <w:sz w:val="24"/>
                <w:szCs w:val="24"/>
                <w:lang w:val="ru-RU"/>
              </w:rPr>
              <w:t>усвідомлення</w:t>
            </w:r>
            <w:proofErr w:type="spellEnd"/>
            <w:r w:rsidRPr="00A202FA">
              <w:rPr>
                <w:sz w:val="24"/>
                <w:szCs w:val="24"/>
                <w:lang w:val="ru-RU"/>
              </w:rPr>
              <w:t xml:space="preserve"> </w:t>
            </w:r>
            <w:proofErr w:type="spellStart"/>
            <w:r w:rsidRPr="00A202FA">
              <w:rPr>
                <w:sz w:val="24"/>
                <w:szCs w:val="24"/>
                <w:lang w:val="ru-RU"/>
              </w:rPr>
              <w:t>необхідності</w:t>
            </w:r>
            <w:proofErr w:type="spellEnd"/>
            <w:r w:rsidRPr="00A202FA">
              <w:rPr>
                <w:sz w:val="24"/>
                <w:szCs w:val="24"/>
                <w:lang w:val="ru-RU"/>
              </w:rPr>
              <w:t xml:space="preserve"> </w:t>
            </w:r>
            <w:proofErr w:type="spellStart"/>
            <w:r w:rsidRPr="00A202FA">
              <w:rPr>
                <w:sz w:val="24"/>
                <w:szCs w:val="24"/>
                <w:lang w:val="ru-RU"/>
              </w:rPr>
              <w:t>збереження</w:t>
            </w:r>
            <w:proofErr w:type="spellEnd"/>
            <w:r w:rsidRPr="00A202FA">
              <w:rPr>
                <w:sz w:val="24"/>
                <w:szCs w:val="24"/>
                <w:lang w:val="ru-RU"/>
              </w:rPr>
              <w:t xml:space="preserve"> культурно</w:t>
            </w:r>
            <w:proofErr w:type="spellStart"/>
            <w:r w:rsidRPr="00A202FA">
              <w:rPr>
                <w:sz w:val="24"/>
                <w:szCs w:val="24"/>
                <w:lang w:val="uk-UA"/>
              </w:rPr>
              <w:t>-мистецького</w:t>
            </w:r>
            <w:proofErr w:type="spellEnd"/>
            <w:r w:rsidRPr="00A202FA">
              <w:rPr>
                <w:sz w:val="24"/>
                <w:szCs w:val="24"/>
                <w:lang w:val="ru-RU"/>
              </w:rPr>
              <w:t xml:space="preserve">  </w:t>
            </w:r>
            <w:proofErr w:type="spellStart"/>
            <w:r w:rsidRPr="00A202FA">
              <w:rPr>
                <w:sz w:val="24"/>
                <w:szCs w:val="24"/>
                <w:lang w:val="ru-RU"/>
              </w:rPr>
              <w:t>надбання</w:t>
            </w:r>
            <w:proofErr w:type="spellEnd"/>
            <w:r w:rsidRPr="00A202FA">
              <w:rPr>
                <w:sz w:val="24"/>
                <w:szCs w:val="24"/>
                <w:lang w:val="ru-RU"/>
              </w:rPr>
              <w:t xml:space="preserve"> </w:t>
            </w:r>
            <w:proofErr w:type="spellStart"/>
            <w:r w:rsidRPr="00A202FA">
              <w:rPr>
                <w:sz w:val="24"/>
                <w:szCs w:val="24"/>
                <w:lang w:val="ru-RU"/>
              </w:rPr>
              <w:t>людства</w:t>
            </w:r>
            <w:proofErr w:type="spellEnd"/>
            <w:r w:rsidRPr="00A202FA">
              <w:rPr>
                <w:sz w:val="24"/>
                <w:szCs w:val="24"/>
                <w:lang w:val="ru-RU"/>
              </w:rPr>
              <w:t xml:space="preserve">; </w:t>
            </w:r>
          </w:p>
          <w:p w:rsidR="00CB1768" w:rsidRPr="00A202FA" w:rsidRDefault="00CB1768" w:rsidP="00650793">
            <w:pPr>
              <w:pStyle w:val="1"/>
              <w:shd w:val="clear" w:color="auto" w:fill="FFFFFF"/>
              <w:ind w:firstLine="656"/>
              <w:jc w:val="both"/>
              <w:rPr>
                <w:sz w:val="24"/>
                <w:szCs w:val="24"/>
                <w:lang w:val="ru-RU"/>
              </w:rPr>
            </w:pPr>
            <w:r w:rsidRPr="00A202FA">
              <w:rPr>
                <w:sz w:val="24"/>
                <w:szCs w:val="24"/>
                <w:lang w:val="uk-UA"/>
              </w:rPr>
              <w:t>- виховання</w:t>
            </w:r>
            <w:r w:rsidRPr="00A202FA">
              <w:rPr>
                <w:sz w:val="24"/>
                <w:szCs w:val="24"/>
                <w:lang w:val="ru-RU"/>
              </w:rPr>
              <w:t xml:space="preserve"> </w:t>
            </w:r>
            <w:proofErr w:type="spellStart"/>
            <w:r w:rsidRPr="00A202FA">
              <w:rPr>
                <w:sz w:val="24"/>
                <w:szCs w:val="24"/>
                <w:lang w:val="ru-RU"/>
              </w:rPr>
              <w:t>національної</w:t>
            </w:r>
            <w:proofErr w:type="spellEnd"/>
            <w:r w:rsidRPr="00A202FA">
              <w:rPr>
                <w:sz w:val="24"/>
                <w:szCs w:val="24"/>
                <w:lang w:val="ru-RU"/>
              </w:rPr>
              <w:t xml:space="preserve"> </w:t>
            </w:r>
            <w:proofErr w:type="spellStart"/>
            <w:r w:rsidRPr="00A202FA">
              <w:rPr>
                <w:sz w:val="24"/>
                <w:szCs w:val="24"/>
                <w:lang w:val="ru-RU"/>
              </w:rPr>
              <w:t>ідентичності</w:t>
            </w:r>
            <w:proofErr w:type="spellEnd"/>
            <w:r w:rsidRPr="00A202FA">
              <w:rPr>
                <w:sz w:val="24"/>
                <w:szCs w:val="24"/>
                <w:lang w:val="ru-RU"/>
              </w:rPr>
              <w:t xml:space="preserve">, </w:t>
            </w:r>
            <w:proofErr w:type="spellStart"/>
            <w:r w:rsidRPr="00A202FA">
              <w:rPr>
                <w:sz w:val="24"/>
                <w:szCs w:val="24"/>
                <w:lang w:val="ru-RU"/>
              </w:rPr>
              <w:t>усвідомлення</w:t>
            </w:r>
            <w:proofErr w:type="spellEnd"/>
            <w:r w:rsidRPr="00A202FA">
              <w:rPr>
                <w:sz w:val="24"/>
                <w:szCs w:val="24"/>
                <w:lang w:val="ru-RU"/>
              </w:rPr>
              <w:t xml:space="preserve"> </w:t>
            </w:r>
            <w:proofErr w:type="spellStart"/>
            <w:r w:rsidRPr="00A202FA">
              <w:rPr>
                <w:sz w:val="24"/>
                <w:szCs w:val="24"/>
                <w:lang w:val="ru-RU"/>
              </w:rPr>
              <w:t>власної</w:t>
            </w:r>
            <w:proofErr w:type="spellEnd"/>
            <w:r w:rsidRPr="00A202FA">
              <w:rPr>
                <w:sz w:val="24"/>
                <w:szCs w:val="24"/>
                <w:lang w:val="ru-RU"/>
              </w:rPr>
              <w:t xml:space="preserve"> </w:t>
            </w:r>
            <w:proofErr w:type="spellStart"/>
            <w:r w:rsidRPr="00A202FA">
              <w:rPr>
                <w:sz w:val="24"/>
                <w:szCs w:val="24"/>
                <w:lang w:val="ru-RU"/>
              </w:rPr>
              <w:t>причетності</w:t>
            </w:r>
            <w:proofErr w:type="spellEnd"/>
            <w:r w:rsidRPr="00A202FA">
              <w:rPr>
                <w:sz w:val="24"/>
                <w:szCs w:val="24"/>
                <w:lang w:val="ru-RU"/>
              </w:rPr>
              <w:t xml:space="preserve"> до </w:t>
            </w:r>
            <w:proofErr w:type="spellStart"/>
            <w:r w:rsidRPr="00A202FA">
              <w:rPr>
                <w:sz w:val="24"/>
                <w:szCs w:val="24"/>
                <w:lang w:val="ru-RU"/>
              </w:rPr>
              <w:t>української</w:t>
            </w:r>
            <w:proofErr w:type="spellEnd"/>
            <w:r w:rsidRPr="00A202FA">
              <w:rPr>
                <w:sz w:val="24"/>
                <w:szCs w:val="24"/>
                <w:lang w:val="ru-RU"/>
              </w:rPr>
              <w:t xml:space="preserve"> </w:t>
            </w:r>
            <w:proofErr w:type="spellStart"/>
            <w:r w:rsidRPr="00A202FA">
              <w:rPr>
                <w:sz w:val="24"/>
                <w:szCs w:val="24"/>
                <w:lang w:val="ru-RU"/>
              </w:rPr>
              <w:t>культурної</w:t>
            </w:r>
            <w:proofErr w:type="spellEnd"/>
            <w:r w:rsidRPr="00A202FA">
              <w:rPr>
                <w:sz w:val="24"/>
                <w:szCs w:val="24"/>
                <w:lang w:val="ru-RU"/>
              </w:rPr>
              <w:t xml:space="preserve"> </w:t>
            </w:r>
            <w:proofErr w:type="spellStart"/>
            <w:r w:rsidRPr="00A202FA">
              <w:rPr>
                <w:sz w:val="24"/>
                <w:szCs w:val="24"/>
                <w:lang w:val="ru-RU"/>
              </w:rPr>
              <w:t>спадщини</w:t>
            </w:r>
            <w:proofErr w:type="spellEnd"/>
            <w:r w:rsidRPr="00A202FA">
              <w:rPr>
                <w:sz w:val="24"/>
                <w:szCs w:val="24"/>
                <w:lang w:val="ru-RU"/>
              </w:rPr>
              <w:t xml:space="preserve"> з </w:t>
            </w:r>
            <w:proofErr w:type="spellStart"/>
            <w:r w:rsidRPr="00A202FA">
              <w:rPr>
                <w:sz w:val="24"/>
                <w:szCs w:val="24"/>
                <w:lang w:val="ru-RU"/>
              </w:rPr>
              <w:t>одночасним</w:t>
            </w:r>
            <w:proofErr w:type="spellEnd"/>
            <w:r w:rsidRPr="00A202FA">
              <w:rPr>
                <w:sz w:val="24"/>
                <w:szCs w:val="24"/>
                <w:lang w:val="ru-RU"/>
              </w:rPr>
              <w:t xml:space="preserve"> </w:t>
            </w:r>
            <w:proofErr w:type="spellStart"/>
            <w:r w:rsidRPr="00A202FA">
              <w:rPr>
                <w:sz w:val="24"/>
                <w:szCs w:val="24"/>
                <w:lang w:val="ru-RU"/>
              </w:rPr>
              <w:t>усвідомленням</w:t>
            </w:r>
            <w:proofErr w:type="spellEnd"/>
            <w:r w:rsidRPr="00A202FA">
              <w:rPr>
                <w:sz w:val="24"/>
                <w:szCs w:val="24"/>
                <w:lang w:val="ru-RU"/>
              </w:rPr>
              <w:t xml:space="preserve"> культурно-</w:t>
            </w:r>
            <w:proofErr w:type="spellStart"/>
            <w:r w:rsidRPr="00A202FA">
              <w:rPr>
                <w:sz w:val="24"/>
                <w:szCs w:val="24"/>
                <w:lang w:val="ru-RU"/>
              </w:rPr>
              <w:t>мистецького</w:t>
            </w:r>
            <w:proofErr w:type="spellEnd"/>
            <w:r w:rsidRPr="00A202FA">
              <w:rPr>
                <w:sz w:val="24"/>
                <w:szCs w:val="24"/>
                <w:lang w:val="ru-RU"/>
              </w:rPr>
              <w:t xml:space="preserve"> </w:t>
            </w:r>
            <w:proofErr w:type="spellStart"/>
            <w:r w:rsidRPr="00A202FA">
              <w:rPr>
                <w:sz w:val="24"/>
                <w:szCs w:val="24"/>
                <w:lang w:val="ru-RU"/>
              </w:rPr>
              <w:t>розмаїття</w:t>
            </w:r>
            <w:proofErr w:type="spellEnd"/>
            <w:r w:rsidRPr="00A202FA">
              <w:rPr>
                <w:sz w:val="24"/>
                <w:szCs w:val="24"/>
                <w:lang w:val="ru-RU"/>
              </w:rPr>
              <w:t xml:space="preserve">; </w:t>
            </w:r>
          </w:p>
          <w:p w:rsidR="00CB1768" w:rsidRPr="00A202FA" w:rsidRDefault="00CB1768" w:rsidP="00650793">
            <w:pPr>
              <w:pStyle w:val="1"/>
              <w:shd w:val="clear" w:color="auto" w:fill="FFFFFF"/>
              <w:ind w:firstLine="656"/>
              <w:jc w:val="both"/>
              <w:rPr>
                <w:sz w:val="24"/>
                <w:szCs w:val="24"/>
                <w:lang w:val="ru-RU"/>
              </w:rPr>
            </w:pPr>
            <w:r w:rsidRPr="00A202FA">
              <w:rPr>
                <w:sz w:val="24"/>
                <w:szCs w:val="24"/>
                <w:lang w:val="uk-UA"/>
              </w:rPr>
              <w:t xml:space="preserve">- </w:t>
            </w:r>
            <w:proofErr w:type="spellStart"/>
            <w:r w:rsidRPr="00A202FA">
              <w:rPr>
                <w:sz w:val="24"/>
                <w:szCs w:val="24"/>
                <w:lang w:val="ru-RU"/>
              </w:rPr>
              <w:t>формування</w:t>
            </w:r>
            <w:proofErr w:type="spellEnd"/>
            <w:r w:rsidRPr="00A202FA">
              <w:rPr>
                <w:sz w:val="24"/>
                <w:szCs w:val="24"/>
                <w:lang w:val="ru-RU"/>
              </w:rPr>
              <w:t xml:space="preserve"> </w:t>
            </w:r>
            <w:proofErr w:type="spellStart"/>
            <w:r w:rsidRPr="00A202FA">
              <w:rPr>
                <w:sz w:val="24"/>
                <w:szCs w:val="24"/>
                <w:lang w:val="ru-RU"/>
              </w:rPr>
              <w:t>креативних</w:t>
            </w:r>
            <w:proofErr w:type="spellEnd"/>
            <w:r w:rsidRPr="00A202FA">
              <w:rPr>
                <w:sz w:val="24"/>
                <w:szCs w:val="24"/>
                <w:lang w:val="ru-RU"/>
              </w:rPr>
              <w:t xml:space="preserve">, </w:t>
            </w:r>
            <w:proofErr w:type="spellStart"/>
            <w:r w:rsidRPr="00A202FA">
              <w:rPr>
                <w:sz w:val="24"/>
                <w:szCs w:val="24"/>
                <w:lang w:val="ru-RU"/>
              </w:rPr>
              <w:t>комунікативних</w:t>
            </w:r>
            <w:proofErr w:type="spellEnd"/>
            <w:r w:rsidRPr="00A202FA">
              <w:rPr>
                <w:sz w:val="24"/>
                <w:szCs w:val="24"/>
                <w:lang w:val="ru-RU"/>
              </w:rPr>
              <w:t xml:space="preserve"> </w:t>
            </w:r>
            <w:proofErr w:type="spellStart"/>
            <w:r w:rsidRPr="00A202FA">
              <w:rPr>
                <w:sz w:val="24"/>
                <w:szCs w:val="24"/>
                <w:lang w:val="ru-RU"/>
              </w:rPr>
              <w:t>якостей</w:t>
            </w:r>
            <w:proofErr w:type="spellEnd"/>
            <w:r w:rsidRPr="00A202FA">
              <w:rPr>
                <w:sz w:val="24"/>
                <w:szCs w:val="24"/>
                <w:lang w:val="ru-RU"/>
              </w:rPr>
              <w:t xml:space="preserve"> </w:t>
            </w:r>
            <w:proofErr w:type="spellStart"/>
            <w:r w:rsidRPr="00A202FA">
              <w:rPr>
                <w:sz w:val="24"/>
                <w:szCs w:val="24"/>
                <w:lang w:val="ru-RU"/>
              </w:rPr>
              <w:t>особистості</w:t>
            </w:r>
            <w:proofErr w:type="spellEnd"/>
            <w:r w:rsidRPr="00A202FA">
              <w:rPr>
                <w:sz w:val="24"/>
                <w:szCs w:val="24"/>
                <w:lang w:val="ru-RU"/>
              </w:rPr>
              <w:t xml:space="preserve"> </w:t>
            </w:r>
            <w:r w:rsidRPr="00A202FA">
              <w:rPr>
                <w:sz w:val="24"/>
                <w:szCs w:val="24"/>
                <w:lang w:val="uk-UA"/>
              </w:rPr>
              <w:t>студента</w:t>
            </w:r>
            <w:r w:rsidRPr="00A202FA">
              <w:rPr>
                <w:sz w:val="24"/>
                <w:szCs w:val="24"/>
                <w:lang w:val="ru-RU"/>
              </w:rPr>
              <w:t xml:space="preserve">; </w:t>
            </w:r>
            <w:proofErr w:type="spellStart"/>
            <w:r w:rsidRPr="00A202FA">
              <w:rPr>
                <w:sz w:val="24"/>
                <w:szCs w:val="24"/>
                <w:lang w:val="ru-RU"/>
              </w:rPr>
              <w:t>стимулювання</w:t>
            </w:r>
            <w:proofErr w:type="spellEnd"/>
            <w:r w:rsidRPr="00A202FA">
              <w:rPr>
                <w:sz w:val="24"/>
                <w:szCs w:val="24"/>
                <w:lang w:val="ru-RU"/>
              </w:rPr>
              <w:t xml:space="preserve"> потреб</w:t>
            </w:r>
            <w:r w:rsidRPr="00A202FA">
              <w:rPr>
                <w:sz w:val="24"/>
                <w:szCs w:val="24"/>
                <w:lang w:val="uk-UA"/>
              </w:rPr>
              <w:t>и до</w:t>
            </w:r>
            <w:r w:rsidRPr="00A202FA">
              <w:rPr>
                <w:sz w:val="24"/>
                <w:szCs w:val="24"/>
                <w:lang w:val="ru-RU"/>
              </w:rPr>
              <w:t xml:space="preserve"> </w:t>
            </w:r>
            <w:r w:rsidRPr="00A202FA">
              <w:rPr>
                <w:sz w:val="24"/>
                <w:szCs w:val="24"/>
                <w:lang w:val="uk-UA"/>
              </w:rPr>
              <w:t xml:space="preserve">мистецької самоосвіти та </w:t>
            </w:r>
            <w:proofErr w:type="spellStart"/>
            <w:r w:rsidRPr="00A202FA">
              <w:rPr>
                <w:sz w:val="24"/>
                <w:szCs w:val="24"/>
                <w:lang w:val="ru-RU"/>
              </w:rPr>
              <w:t>здатності</w:t>
            </w:r>
            <w:proofErr w:type="spellEnd"/>
            <w:r w:rsidRPr="00A202FA">
              <w:rPr>
                <w:sz w:val="24"/>
                <w:szCs w:val="24"/>
                <w:lang w:val="ru-RU"/>
              </w:rPr>
              <w:t xml:space="preserve"> до </w:t>
            </w:r>
            <w:proofErr w:type="spellStart"/>
            <w:r w:rsidRPr="00A202FA">
              <w:rPr>
                <w:sz w:val="24"/>
                <w:szCs w:val="24"/>
                <w:lang w:val="ru-RU"/>
              </w:rPr>
              <w:t>художнього</w:t>
            </w:r>
            <w:proofErr w:type="spellEnd"/>
            <w:r w:rsidRPr="00A202FA">
              <w:rPr>
                <w:sz w:val="24"/>
                <w:szCs w:val="24"/>
                <w:lang w:val="ru-RU"/>
              </w:rPr>
              <w:t xml:space="preserve"> </w:t>
            </w:r>
            <w:proofErr w:type="spellStart"/>
            <w:r w:rsidRPr="00A202FA">
              <w:rPr>
                <w:sz w:val="24"/>
                <w:szCs w:val="24"/>
                <w:lang w:val="ru-RU"/>
              </w:rPr>
              <w:t>самовираження</w:t>
            </w:r>
            <w:proofErr w:type="spellEnd"/>
            <w:r w:rsidRPr="00A202FA">
              <w:rPr>
                <w:sz w:val="24"/>
                <w:szCs w:val="24"/>
                <w:lang w:val="uk-UA"/>
              </w:rPr>
              <w:t>;</w:t>
            </w:r>
            <w:r w:rsidRPr="00A202FA">
              <w:rPr>
                <w:sz w:val="24"/>
                <w:szCs w:val="24"/>
                <w:lang w:val="ru-RU"/>
              </w:rPr>
              <w:t xml:space="preserve"> </w:t>
            </w:r>
            <w:bookmarkStart w:id="0" w:name="gjdgxs" w:colFirst="0" w:colLast="0"/>
            <w:bookmarkEnd w:id="0"/>
          </w:p>
          <w:p w:rsidR="00CB1768" w:rsidRPr="00A202FA" w:rsidRDefault="00CB1768" w:rsidP="00650793">
            <w:pPr>
              <w:ind w:firstLine="709"/>
              <w:jc w:val="both"/>
              <w:rPr>
                <w:sz w:val="24"/>
                <w:szCs w:val="24"/>
              </w:rPr>
            </w:pPr>
            <w:r w:rsidRPr="00A202FA">
              <w:rPr>
                <w:sz w:val="24"/>
                <w:szCs w:val="24"/>
                <w:lang w:val="ru-RU"/>
              </w:rPr>
              <w:t xml:space="preserve">- </w:t>
            </w:r>
            <w:r w:rsidRPr="00A202FA">
              <w:rPr>
                <w:sz w:val="24"/>
                <w:szCs w:val="24"/>
              </w:rPr>
              <w:t xml:space="preserve">естетична оцінка творів мистецтва, явищ сучасності та довкілля (зокрема </w:t>
            </w:r>
            <w:proofErr w:type="spellStart"/>
            <w:r w:rsidRPr="00A202FA">
              <w:rPr>
                <w:sz w:val="24"/>
                <w:szCs w:val="24"/>
              </w:rPr>
              <w:t>медіаконтенту</w:t>
            </w:r>
            <w:proofErr w:type="spellEnd"/>
            <w:r w:rsidRPr="00A202FA">
              <w:rPr>
                <w:sz w:val="24"/>
                <w:szCs w:val="24"/>
              </w:rPr>
              <w:t xml:space="preserve"> та </w:t>
            </w:r>
            <w:proofErr w:type="spellStart"/>
            <w:r w:rsidRPr="00A202FA">
              <w:rPr>
                <w:sz w:val="24"/>
                <w:szCs w:val="24"/>
              </w:rPr>
              <w:t>інтернет-простору</w:t>
            </w:r>
            <w:proofErr w:type="spellEnd"/>
            <w:r w:rsidRPr="00A202FA">
              <w:rPr>
                <w:sz w:val="24"/>
                <w:szCs w:val="24"/>
              </w:rPr>
              <w:t>);</w:t>
            </w:r>
            <w:r w:rsidRPr="00A202FA">
              <w:rPr>
                <w:b/>
                <w:sz w:val="24"/>
                <w:szCs w:val="24"/>
              </w:rPr>
              <w:t xml:space="preserve"> </w:t>
            </w:r>
            <w:r w:rsidRPr="00A202FA">
              <w:rPr>
                <w:color w:val="231F20"/>
                <w:sz w:val="24"/>
                <w:szCs w:val="24"/>
              </w:rPr>
              <w:t xml:space="preserve">критична оцінка впливу мистецтва та інформаційного простору на формування особистих та суспільних цінностей; </w:t>
            </w:r>
            <w:r w:rsidRPr="00A202FA">
              <w:rPr>
                <w:sz w:val="24"/>
                <w:szCs w:val="24"/>
              </w:rPr>
              <w:t xml:space="preserve">усвідомлення зв’язків між мистецтвом та </w:t>
            </w:r>
            <w:proofErr w:type="spellStart"/>
            <w:proofErr w:type="gramStart"/>
            <w:r w:rsidRPr="00A202FA">
              <w:rPr>
                <w:sz w:val="24"/>
                <w:szCs w:val="24"/>
              </w:rPr>
              <w:t>соц</w:t>
            </w:r>
            <w:proofErr w:type="gramEnd"/>
            <w:r w:rsidRPr="00A202FA">
              <w:rPr>
                <w:sz w:val="24"/>
                <w:szCs w:val="24"/>
              </w:rPr>
              <w:t>іо-культурним</w:t>
            </w:r>
            <w:proofErr w:type="spellEnd"/>
            <w:r w:rsidRPr="00A202FA">
              <w:rPr>
                <w:sz w:val="24"/>
                <w:szCs w:val="24"/>
              </w:rPr>
              <w:t xml:space="preserve"> середовищами; мистецтвом різних народів.</w:t>
            </w:r>
          </w:p>
        </w:tc>
      </w:tr>
      <w:tr w:rsidR="00CB1768" w:rsidTr="00D84BAF">
        <w:trPr>
          <w:trHeight w:val="1129"/>
        </w:trPr>
        <w:tc>
          <w:tcPr>
            <w:tcW w:w="2905" w:type="dxa"/>
            <w:shd w:val="clear" w:color="auto" w:fill="D9D9D9"/>
          </w:tcPr>
          <w:p w:rsidR="00CB1768" w:rsidRDefault="00CB1768" w:rsidP="00650793">
            <w:pPr>
              <w:pStyle w:val="TableParagraph"/>
              <w:ind w:left="76"/>
              <w:rPr>
                <w:b/>
                <w:sz w:val="24"/>
              </w:rPr>
            </w:pPr>
            <w:r>
              <w:rPr>
                <w:b/>
                <w:sz w:val="24"/>
              </w:rPr>
              <w:t>Заплановані результати навчання</w:t>
            </w:r>
          </w:p>
        </w:tc>
        <w:tc>
          <w:tcPr>
            <w:tcW w:w="7299" w:type="dxa"/>
          </w:tcPr>
          <w:p w:rsidR="00CB1768" w:rsidRPr="00A202FA" w:rsidRDefault="00CB1768" w:rsidP="00650793">
            <w:pPr>
              <w:pStyle w:val="TableParagraph"/>
              <w:ind w:right="114"/>
              <w:rPr>
                <w:b/>
                <w:sz w:val="24"/>
                <w:szCs w:val="24"/>
                <w:lang w:val="ru-RU"/>
              </w:rPr>
            </w:pPr>
            <w:proofErr w:type="spellStart"/>
            <w:r w:rsidRPr="00A202FA">
              <w:rPr>
                <w:b/>
                <w:sz w:val="24"/>
                <w:szCs w:val="24"/>
                <w:lang w:val="ru-RU"/>
              </w:rPr>
              <w:t>Програмні</w:t>
            </w:r>
            <w:proofErr w:type="spellEnd"/>
            <w:r w:rsidRPr="00A202FA">
              <w:rPr>
                <w:b/>
                <w:sz w:val="24"/>
                <w:szCs w:val="24"/>
                <w:lang w:val="ru-RU"/>
              </w:rPr>
              <w:t xml:space="preserve"> </w:t>
            </w:r>
            <w:proofErr w:type="spellStart"/>
            <w:r w:rsidRPr="00A202FA">
              <w:rPr>
                <w:b/>
                <w:sz w:val="24"/>
                <w:szCs w:val="24"/>
                <w:lang w:val="ru-RU"/>
              </w:rPr>
              <w:t>результати</w:t>
            </w:r>
            <w:proofErr w:type="spellEnd"/>
            <w:r w:rsidRPr="00A202FA">
              <w:rPr>
                <w:b/>
                <w:sz w:val="24"/>
                <w:szCs w:val="24"/>
                <w:lang w:val="ru-RU"/>
              </w:rPr>
              <w:t xml:space="preserve"> </w:t>
            </w:r>
            <w:proofErr w:type="spellStart"/>
            <w:r w:rsidRPr="00A202FA">
              <w:rPr>
                <w:b/>
                <w:sz w:val="24"/>
                <w:szCs w:val="24"/>
                <w:lang w:val="ru-RU"/>
              </w:rPr>
              <w:t>навчання</w:t>
            </w:r>
            <w:proofErr w:type="spellEnd"/>
            <w:r w:rsidRPr="00A202FA">
              <w:rPr>
                <w:b/>
                <w:sz w:val="24"/>
                <w:szCs w:val="24"/>
                <w:lang w:val="ru-RU"/>
              </w:rPr>
              <w:t xml:space="preserve"> (ПРН):</w:t>
            </w:r>
          </w:p>
          <w:p w:rsidR="00D84BAF" w:rsidRPr="00A202FA" w:rsidRDefault="00CB1768" w:rsidP="00D84BAF">
            <w:pPr>
              <w:spacing w:after="34"/>
              <w:ind w:right="105"/>
              <w:jc w:val="both"/>
            </w:pPr>
            <w:r w:rsidRPr="00A202FA">
              <w:rPr>
                <w:b/>
                <w:sz w:val="24"/>
                <w:szCs w:val="24"/>
                <w:lang w:val="ru-RU"/>
              </w:rPr>
              <w:t xml:space="preserve">ПРН </w:t>
            </w:r>
            <w:r w:rsidR="00D84BAF">
              <w:rPr>
                <w:b/>
                <w:sz w:val="24"/>
                <w:szCs w:val="24"/>
                <w:lang w:val="ru-RU"/>
              </w:rPr>
              <w:t xml:space="preserve">1. </w:t>
            </w:r>
            <w:r w:rsidR="00D84BAF">
              <w:t>Вільно спілкуватись державною та іноземною мовами в у тому числі з професійних питань, розуміти та використовувати термінологію ветеринарної медицини.</w:t>
            </w:r>
          </w:p>
          <w:p w:rsidR="00CB1768" w:rsidRPr="00D84BAF" w:rsidRDefault="00CB1768" w:rsidP="00650793">
            <w:pPr>
              <w:pStyle w:val="Default"/>
              <w:ind w:right="140"/>
              <w:jc w:val="both"/>
              <w:rPr>
                <w:b/>
                <w:lang w:val="uk-UA"/>
              </w:rPr>
            </w:pPr>
            <w:bookmarkStart w:id="1" w:name="_GoBack"/>
            <w:bookmarkEnd w:id="1"/>
          </w:p>
        </w:tc>
      </w:tr>
      <w:tr w:rsidR="00CB1768" w:rsidTr="00650793">
        <w:trPr>
          <w:trHeight w:val="907"/>
        </w:trPr>
        <w:tc>
          <w:tcPr>
            <w:tcW w:w="2905" w:type="dxa"/>
            <w:shd w:val="clear" w:color="auto" w:fill="D9D9D9"/>
          </w:tcPr>
          <w:p w:rsidR="00CB1768" w:rsidRDefault="00CB1768" w:rsidP="00650793">
            <w:pPr>
              <w:pStyle w:val="TableParagraph"/>
              <w:ind w:left="76"/>
              <w:rPr>
                <w:b/>
                <w:sz w:val="24"/>
              </w:rPr>
            </w:pPr>
            <w:r>
              <w:rPr>
                <w:b/>
                <w:sz w:val="24"/>
              </w:rPr>
              <w:lastRenderedPageBreak/>
              <w:t>Заплановані знання та вміння</w:t>
            </w:r>
          </w:p>
        </w:tc>
        <w:tc>
          <w:tcPr>
            <w:tcW w:w="7299" w:type="dxa"/>
          </w:tcPr>
          <w:p w:rsidR="00CB1768" w:rsidRPr="00A202FA" w:rsidRDefault="00CB1768" w:rsidP="00650793">
            <w:pPr>
              <w:pStyle w:val="TableParagraph"/>
              <w:tabs>
                <w:tab w:val="left" w:pos="366"/>
              </w:tabs>
              <w:ind w:left="83" w:right="114"/>
              <w:jc w:val="both"/>
              <w:rPr>
                <w:b/>
                <w:sz w:val="24"/>
                <w:szCs w:val="24"/>
                <w:lang w:val="ru-RU"/>
              </w:rPr>
            </w:pPr>
            <w:proofErr w:type="gramStart"/>
            <w:r w:rsidRPr="00A202FA">
              <w:rPr>
                <w:b/>
                <w:sz w:val="24"/>
                <w:szCs w:val="24"/>
                <w:lang w:val="ru-RU"/>
              </w:rPr>
              <w:t>У</w:t>
            </w:r>
            <w:proofErr w:type="gramEnd"/>
            <w:r w:rsidRPr="00A202FA">
              <w:rPr>
                <w:b/>
                <w:sz w:val="24"/>
                <w:szCs w:val="24"/>
                <w:lang w:val="ru-RU"/>
              </w:rPr>
              <w:t xml:space="preserve"> </w:t>
            </w:r>
            <w:proofErr w:type="spellStart"/>
            <w:r w:rsidRPr="00A202FA">
              <w:rPr>
                <w:b/>
                <w:sz w:val="24"/>
                <w:szCs w:val="24"/>
                <w:lang w:val="ru-RU"/>
              </w:rPr>
              <w:t>результаті</w:t>
            </w:r>
            <w:proofErr w:type="spellEnd"/>
            <w:r w:rsidRPr="00A202FA">
              <w:rPr>
                <w:b/>
                <w:sz w:val="24"/>
                <w:szCs w:val="24"/>
                <w:lang w:val="ru-RU"/>
              </w:rPr>
              <w:t xml:space="preserve"> </w:t>
            </w:r>
            <w:proofErr w:type="spellStart"/>
            <w:r w:rsidRPr="00A202FA">
              <w:rPr>
                <w:b/>
                <w:sz w:val="24"/>
                <w:szCs w:val="24"/>
                <w:lang w:val="ru-RU"/>
              </w:rPr>
              <w:t>вивчення</w:t>
            </w:r>
            <w:proofErr w:type="spellEnd"/>
            <w:r w:rsidRPr="00A202FA">
              <w:rPr>
                <w:b/>
                <w:sz w:val="24"/>
                <w:szCs w:val="24"/>
                <w:lang w:val="ru-RU"/>
              </w:rPr>
              <w:t xml:space="preserve"> </w:t>
            </w:r>
            <w:proofErr w:type="spellStart"/>
            <w:r w:rsidRPr="00A202FA">
              <w:rPr>
                <w:b/>
                <w:sz w:val="24"/>
                <w:szCs w:val="24"/>
                <w:lang w:val="ru-RU"/>
              </w:rPr>
              <w:t>навчальної</w:t>
            </w:r>
            <w:proofErr w:type="spellEnd"/>
            <w:r w:rsidRPr="00A202FA">
              <w:rPr>
                <w:b/>
                <w:sz w:val="24"/>
                <w:szCs w:val="24"/>
                <w:lang w:val="ru-RU"/>
              </w:rPr>
              <w:t xml:space="preserve"> </w:t>
            </w:r>
            <w:proofErr w:type="spellStart"/>
            <w:r w:rsidRPr="00A202FA">
              <w:rPr>
                <w:b/>
                <w:sz w:val="24"/>
                <w:szCs w:val="24"/>
                <w:lang w:val="ru-RU"/>
              </w:rPr>
              <w:t>дисципліни</w:t>
            </w:r>
            <w:proofErr w:type="spellEnd"/>
            <w:r w:rsidRPr="00A202FA">
              <w:rPr>
                <w:b/>
                <w:sz w:val="24"/>
                <w:szCs w:val="24"/>
                <w:lang w:val="ru-RU"/>
              </w:rPr>
              <w:t xml:space="preserve"> </w:t>
            </w:r>
            <w:proofErr w:type="spellStart"/>
            <w:r w:rsidRPr="00A202FA">
              <w:rPr>
                <w:b/>
                <w:sz w:val="24"/>
                <w:szCs w:val="24"/>
                <w:lang w:val="ru-RU"/>
              </w:rPr>
              <w:t>здобувач</w:t>
            </w:r>
            <w:proofErr w:type="spellEnd"/>
            <w:r w:rsidRPr="00A202FA">
              <w:rPr>
                <w:b/>
                <w:sz w:val="24"/>
                <w:szCs w:val="24"/>
                <w:lang w:val="ru-RU"/>
              </w:rPr>
              <w:t xml:space="preserve"> </w:t>
            </w:r>
            <w:proofErr w:type="spellStart"/>
            <w:r w:rsidRPr="00A202FA">
              <w:rPr>
                <w:b/>
                <w:sz w:val="24"/>
                <w:szCs w:val="24"/>
                <w:lang w:val="ru-RU"/>
              </w:rPr>
              <w:t>вищої</w:t>
            </w:r>
            <w:proofErr w:type="spellEnd"/>
            <w:r w:rsidRPr="00A202FA">
              <w:rPr>
                <w:b/>
                <w:sz w:val="24"/>
                <w:szCs w:val="24"/>
                <w:lang w:val="ru-RU"/>
              </w:rPr>
              <w:t xml:space="preserve"> </w:t>
            </w:r>
            <w:proofErr w:type="spellStart"/>
            <w:r w:rsidRPr="00A202FA">
              <w:rPr>
                <w:b/>
                <w:sz w:val="24"/>
                <w:szCs w:val="24"/>
                <w:lang w:val="ru-RU"/>
              </w:rPr>
              <w:t>освіти</w:t>
            </w:r>
            <w:proofErr w:type="spellEnd"/>
            <w:r w:rsidRPr="00A202FA">
              <w:rPr>
                <w:b/>
                <w:sz w:val="24"/>
                <w:szCs w:val="24"/>
                <w:lang w:val="ru-RU"/>
              </w:rPr>
              <w:t xml:space="preserve"> повинен </w:t>
            </w:r>
            <w:proofErr w:type="spellStart"/>
            <w:r w:rsidRPr="00A202FA">
              <w:rPr>
                <w:b/>
                <w:sz w:val="24"/>
                <w:szCs w:val="24"/>
                <w:lang w:val="ru-RU"/>
              </w:rPr>
              <w:t>володіти</w:t>
            </w:r>
            <w:proofErr w:type="spellEnd"/>
            <w:r w:rsidRPr="00A202FA">
              <w:rPr>
                <w:b/>
                <w:sz w:val="24"/>
                <w:szCs w:val="24"/>
                <w:lang w:val="ru-RU"/>
              </w:rPr>
              <w:t xml:space="preserve"> такими компетентностями:</w:t>
            </w:r>
          </w:p>
          <w:p w:rsidR="00D84BAF" w:rsidRPr="00D84BAF" w:rsidRDefault="00CB1768" w:rsidP="00650793">
            <w:pPr>
              <w:tabs>
                <w:tab w:val="left" w:pos="5925"/>
              </w:tabs>
              <w:spacing w:after="34" w:line="254" w:lineRule="auto"/>
              <w:ind w:right="126"/>
              <w:jc w:val="both"/>
              <w:rPr>
                <w:sz w:val="24"/>
                <w:szCs w:val="24"/>
              </w:rPr>
            </w:pPr>
            <w:r w:rsidRPr="00D84BAF">
              <w:rPr>
                <w:b/>
                <w:color w:val="000000" w:themeColor="text1"/>
                <w:sz w:val="24"/>
                <w:szCs w:val="24"/>
              </w:rPr>
              <w:t xml:space="preserve">ЗК </w:t>
            </w:r>
            <w:r w:rsidR="00D84BAF" w:rsidRPr="00D84BAF">
              <w:rPr>
                <w:b/>
                <w:sz w:val="24"/>
                <w:szCs w:val="24"/>
              </w:rPr>
              <w:t>2</w:t>
            </w:r>
            <w:r w:rsidR="00D84BAF" w:rsidRPr="00D84BAF">
              <w:rPr>
                <w:sz w:val="24"/>
                <w:szCs w:val="24"/>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D84BAF" w:rsidRPr="00D84BAF" w:rsidRDefault="00D84BAF" w:rsidP="00650793">
            <w:pPr>
              <w:tabs>
                <w:tab w:val="left" w:pos="5925"/>
              </w:tabs>
              <w:spacing w:after="34" w:line="254" w:lineRule="auto"/>
              <w:ind w:right="126"/>
              <w:jc w:val="both"/>
              <w:rPr>
                <w:sz w:val="24"/>
                <w:szCs w:val="24"/>
              </w:rPr>
            </w:pPr>
            <w:r w:rsidRPr="00D84BAF">
              <w:rPr>
                <w:b/>
                <w:sz w:val="24"/>
                <w:szCs w:val="24"/>
              </w:rPr>
              <w:t xml:space="preserve">ЗК 3. </w:t>
            </w:r>
            <w:r w:rsidRPr="00D84BAF">
              <w:rPr>
                <w:sz w:val="24"/>
                <w:szCs w:val="24"/>
              </w:rPr>
              <w:t xml:space="preserve">Здатність спілкуватися державною мовою як усно, так і письмово. </w:t>
            </w:r>
          </w:p>
          <w:p w:rsidR="00D84BAF" w:rsidRPr="00D84BAF" w:rsidRDefault="00D84BAF" w:rsidP="00650793">
            <w:pPr>
              <w:tabs>
                <w:tab w:val="left" w:pos="5925"/>
              </w:tabs>
              <w:spacing w:after="34" w:line="254" w:lineRule="auto"/>
              <w:ind w:right="126"/>
              <w:jc w:val="both"/>
              <w:rPr>
                <w:sz w:val="24"/>
                <w:szCs w:val="24"/>
              </w:rPr>
            </w:pPr>
            <w:r w:rsidRPr="00D84BAF">
              <w:rPr>
                <w:b/>
                <w:sz w:val="24"/>
                <w:szCs w:val="24"/>
              </w:rPr>
              <w:t xml:space="preserve">ЗК 7. </w:t>
            </w:r>
            <w:r w:rsidRPr="00D84BAF">
              <w:rPr>
                <w:sz w:val="24"/>
                <w:szCs w:val="24"/>
              </w:rPr>
              <w:t>Здатність вчитися і оволодівати сучасними знаннями.</w:t>
            </w:r>
          </w:p>
          <w:p w:rsidR="00CB1768" w:rsidRPr="00A202FA" w:rsidRDefault="00CB1768" w:rsidP="00650793">
            <w:pPr>
              <w:pStyle w:val="TableParagraph"/>
              <w:tabs>
                <w:tab w:val="left" w:pos="366"/>
              </w:tabs>
              <w:ind w:left="83" w:right="114"/>
              <w:rPr>
                <w:sz w:val="24"/>
                <w:szCs w:val="24"/>
                <w:lang w:val="ru-RU"/>
              </w:rPr>
            </w:pPr>
            <w:proofErr w:type="gramStart"/>
            <w:r w:rsidRPr="00A202FA">
              <w:rPr>
                <w:b/>
                <w:bCs/>
                <w:sz w:val="24"/>
                <w:szCs w:val="24"/>
                <w:lang w:val="ru-RU"/>
              </w:rPr>
              <w:t>У</w:t>
            </w:r>
            <w:proofErr w:type="gramEnd"/>
            <w:r w:rsidRPr="00A202FA">
              <w:rPr>
                <w:b/>
                <w:bCs/>
                <w:sz w:val="24"/>
                <w:szCs w:val="24"/>
                <w:lang w:val="ru-RU"/>
              </w:rPr>
              <w:t xml:space="preserve"> </w:t>
            </w:r>
            <w:proofErr w:type="spellStart"/>
            <w:r w:rsidRPr="00A202FA">
              <w:rPr>
                <w:b/>
                <w:bCs/>
                <w:sz w:val="24"/>
                <w:szCs w:val="24"/>
                <w:lang w:val="ru-RU"/>
              </w:rPr>
              <w:t>результаті</w:t>
            </w:r>
            <w:proofErr w:type="spellEnd"/>
            <w:r w:rsidRPr="00A202FA">
              <w:rPr>
                <w:b/>
                <w:bCs/>
                <w:sz w:val="24"/>
                <w:szCs w:val="24"/>
                <w:lang w:val="ru-RU"/>
              </w:rPr>
              <w:t xml:space="preserve"> </w:t>
            </w:r>
            <w:proofErr w:type="spellStart"/>
            <w:r w:rsidRPr="00A202FA">
              <w:rPr>
                <w:b/>
                <w:bCs/>
                <w:sz w:val="24"/>
                <w:szCs w:val="24"/>
                <w:lang w:val="ru-RU"/>
              </w:rPr>
              <w:t>вивчення</w:t>
            </w:r>
            <w:proofErr w:type="spellEnd"/>
            <w:r w:rsidRPr="00A202FA">
              <w:rPr>
                <w:b/>
                <w:bCs/>
                <w:sz w:val="24"/>
                <w:szCs w:val="24"/>
                <w:lang w:val="ru-RU"/>
              </w:rPr>
              <w:t xml:space="preserve"> </w:t>
            </w:r>
            <w:proofErr w:type="spellStart"/>
            <w:r w:rsidRPr="00A202FA">
              <w:rPr>
                <w:b/>
                <w:bCs/>
                <w:sz w:val="24"/>
                <w:szCs w:val="24"/>
                <w:lang w:val="ru-RU"/>
              </w:rPr>
              <w:t>дисципліни</w:t>
            </w:r>
            <w:proofErr w:type="spellEnd"/>
            <w:r w:rsidRPr="00A202FA">
              <w:rPr>
                <w:b/>
                <w:bCs/>
                <w:sz w:val="24"/>
                <w:szCs w:val="24"/>
                <w:lang w:val="ru-RU"/>
              </w:rPr>
              <w:t xml:space="preserve"> </w:t>
            </w:r>
            <w:proofErr w:type="spellStart"/>
            <w:r w:rsidRPr="00A202FA">
              <w:rPr>
                <w:b/>
                <w:bCs/>
                <w:sz w:val="24"/>
                <w:szCs w:val="24"/>
                <w:lang w:val="ru-RU"/>
              </w:rPr>
              <w:t>студенти</w:t>
            </w:r>
            <w:proofErr w:type="spellEnd"/>
          </w:p>
          <w:p w:rsidR="00CB1768" w:rsidRPr="00A202FA" w:rsidRDefault="00CB1768" w:rsidP="00650793">
            <w:pPr>
              <w:pStyle w:val="a4"/>
              <w:tabs>
                <w:tab w:val="left" w:pos="366"/>
                <w:tab w:val="left" w:pos="993"/>
              </w:tabs>
              <w:ind w:left="83" w:right="114"/>
              <w:rPr>
                <w:b/>
                <w:bCs/>
                <w:i/>
                <w:iCs/>
                <w:sz w:val="24"/>
                <w:szCs w:val="24"/>
                <w:lang w:val="ru-RU"/>
              </w:rPr>
            </w:pPr>
            <w:proofErr w:type="spellStart"/>
            <w:r w:rsidRPr="00A202FA">
              <w:rPr>
                <w:b/>
                <w:bCs/>
                <w:i/>
                <w:iCs/>
                <w:sz w:val="24"/>
                <w:szCs w:val="24"/>
                <w:lang w:val="ru-RU"/>
              </w:rPr>
              <w:t>повинні</w:t>
            </w:r>
            <w:proofErr w:type="spellEnd"/>
            <w:r w:rsidRPr="00A202FA">
              <w:rPr>
                <w:b/>
                <w:bCs/>
                <w:i/>
                <w:iCs/>
                <w:sz w:val="24"/>
                <w:szCs w:val="24"/>
                <w:lang w:val="ru-RU"/>
              </w:rPr>
              <w:t xml:space="preserve"> знати:</w:t>
            </w:r>
          </w:p>
          <w:p w:rsidR="00CB1768" w:rsidRPr="00A202FA" w:rsidRDefault="00CB1768" w:rsidP="00650793">
            <w:pPr>
              <w:widowControl/>
              <w:autoSpaceDE/>
              <w:autoSpaceDN/>
              <w:ind w:right="-5"/>
              <w:jc w:val="both"/>
              <w:rPr>
                <w:sz w:val="24"/>
                <w:szCs w:val="24"/>
              </w:rPr>
            </w:pPr>
            <w:r w:rsidRPr="00A202FA">
              <w:rPr>
                <w:sz w:val="24"/>
                <w:szCs w:val="24"/>
              </w:rPr>
              <w:t>- теоретичні основи предмету як окремої галузі наукового знання;</w:t>
            </w:r>
          </w:p>
          <w:p w:rsidR="00CB1768" w:rsidRPr="00A202FA" w:rsidRDefault="00CB1768" w:rsidP="00650793">
            <w:pPr>
              <w:widowControl/>
              <w:autoSpaceDE/>
              <w:autoSpaceDN/>
              <w:ind w:right="-5"/>
              <w:jc w:val="both"/>
              <w:rPr>
                <w:sz w:val="24"/>
                <w:szCs w:val="24"/>
              </w:rPr>
            </w:pPr>
            <w:r w:rsidRPr="00A202FA">
              <w:rPr>
                <w:sz w:val="24"/>
                <w:szCs w:val="24"/>
              </w:rPr>
              <w:t>- головні проблеми культурологічних досліджень;</w:t>
            </w:r>
          </w:p>
          <w:p w:rsidR="00CB1768" w:rsidRPr="00A202FA" w:rsidRDefault="00CB1768" w:rsidP="00650793">
            <w:pPr>
              <w:widowControl/>
              <w:autoSpaceDE/>
              <w:autoSpaceDN/>
              <w:ind w:right="-5"/>
              <w:jc w:val="both"/>
              <w:rPr>
                <w:sz w:val="24"/>
                <w:szCs w:val="24"/>
              </w:rPr>
            </w:pPr>
            <w:r w:rsidRPr="00A202FA">
              <w:rPr>
                <w:sz w:val="24"/>
                <w:szCs w:val="24"/>
              </w:rPr>
              <w:t>- сутність феномену культури як ключової сфери суспільної свідомості.</w:t>
            </w:r>
          </w:p>
          <w:p w:rsidR="00CB1768" w:rsidRPr="00A202FA" w:rsidRDefault="00CB1768" w:rsidP="00650793">
            <w:pPr>
              <w:pStyle w:val="TableParagraph"/>
              <w:tabs>
                <w:tab w:val="left" w:pos="226"/>
                <w:tab w:val="left" w:pos="366"/>
                <w:tab w:val="left" w:pos="508"/>
              </w:tabs>
              <w:ind w:right="114"/>
              <w:jc w:val="both"/>
              <w:rPr>
                <w:b/>
                <w:bCs/>
                <w:i/>
                <w:sz w:val="24"/>
                <w:szCs w:val="24"/>
                <w:lang w:val="ru-RU"/>
              </w:rPr>
            </w:pPr>
            <w:proofErr w:type="spellStart"/>
            <w:r w:rsidRPr="00A202FA">
              <w:rPr>
                <w:b/>
                <w:bCs/>
                <w:i/>
                <w:sz w:val="24"/>
                <w:szCs w:val="24"/>
                <w:lang w:val="ru-RU"/>
              </w:rPr>
              <w:t>вміти</w:t>
            </w:r>
            <w:proofErr w:type="spellEnd"/>
            <w:r w:rsidRPr="00A202FA">
              <w:rPr>
                <w:b/>
                <w:bCs/>
                <w:i/>
                <w:sz w:val="24"/>
                <w:szCs w:val="24"/>
                <w:lang w:val="ru-RU"/>
              </w:rPr>
              <w:t>:</w:t>
            </w:r>
          </w:p>
          <w:p w:rsidR="00CB1768" w:rsidRPr="00A202FA" w:rsidRDefault="00CB1768" w:rsidP="00650793">
            <w:pPr>
              <w:widowControl/>
              <w:autoSpaceDE/>
              <w:autoSpaceDN/>
              <w:ind w:right="-5"/>
              <w:jc w:val="both"/>
              <w:rPr>
                <w:sz w:val="24"/>
                <w:szCs w:val="24"/>
              </w:rPr>
            </w:pPr>
            <w:r w:rsidRPr="00A202FA">
              <w:rPr>
                <w:sz w:val="24"/>
                <w:szCs w:val="24"/>
                <w:lang w:val="ru-RU"/>
              </w:rPr>
              <w:t xml:space="preserve">- </w:t>
            </w:r>
            <w:r w:rsidRPr="00A202FA">
              <w:rPr>
                <w:sz w:val="24"/>
                <w:szCs w:val="24"/>
              </w:rPr>
              <w:t>орієнтуватися в головних культурологічних концепціях і напрямках;</w:t>
            </w:r>
          </w:p>
          <w:p w:rsidR="00CB1768" w:rsidRPr="00A202FA" w:rsidRDefault="00CB1768" w:rsidP="00650793">
            <w:pPr>
              <w:widowControl/>
              <w:autoSpaceDE/>
              <w:autoSpaceDN/>
              <w:ind w:right="-5"/>
              <w:jc w:val="both"/>
              <w:rPr>
                <w:sz w:val="24"/>
                <w:szCs w:val="24"/>
              </w:rPr>
            </w:pPr>
            <w:r w:rsidRPr="00A202FA">
              <w:rPr>
                <w:sz w:val="24"/>
                <w:szCs w:val="24"/>
              </w:rPr>
              <w:t xml:space="preserve">- аналізувати український </w:t>
            </w:r>
            <w:proofErr w:type="spellStart"/>
            <w:r w:rsidRPr="00A202FA">
              <w:rPr>
                <w:sz w:val="24"/>
                <w:szCs w:val="24"/>
              </w:rPr>
              <w:t>етнонаціональний</w:t>
            </w:r>
            <w:proofErr w:type="spellEnd"/>
            <w:r w:rsidRPr="00A202FA">
              <w:rPr>
                <w:sz w:val="24"/>
                <w:szCs w:val="24"/>
              </w:rPr>
              <w:t xml:space="preserve"> культурний простір;</w:t>
            </w:r>
          </w:p>
          <w:p w:rsidR="00CB1768" w:rsidRPr="00A202FA" w:rsidRDefault="00CB1768" w:rsidP="00650793">
            <w:pPr>
              <w:widowControl/>
              <w:autoSpaceDE/>
              <w:autoSpaceDN/>
              <w:ind w:right="-5"/>
              <w:jc w:val="both"/>
              <w:rPr>
                <w:sz w:val="24"/>
                <w:szCs w:val="24"/>
              </w:rPr>
            </w:pPr>
            <w:r w:rsidRPr="00A202FA">
              <w:rPr>
                <w:sz w:val="24"/>
                <w:szCs w:val="24"/>
              </w:rPr>
              <w:t>- застосувати знання з культурології для визначення лінії особистої поведінки.</w:t>
            </w:r>
          </w:p>
        </w:tc>
      </w:tr>
      <w:tr w:rsidR="00CB1768" w:rsidTr="00650793">
        <w:trPr>
          <w:trHeight w:val="416"/>
        </w:trPr>
        <w:tc>
          <w:tcPr>
            <w:tcW w:w="2905" w:type="dxa"/>
            <w:shd w:val="clear" w:color="auto" w:fill="D9D9D9"/>
          </w:tcPr>
          <w:p w:rsidR="00CB1768" w:rsidRPr="00B15298" w:rsidRDefault="00CB1768" w:rsidP="00650793">
            <w:pPr>
              <w:ind w:left="76"/>
              <w:rPr>
                <w:b/>
                <w:bCs/>
                <w:sz w:val="24"/>
                <w:szCs w:val="24"/>
              </w:rPr>
            </w:pPr>
            <w:r w:rsidRPr="00B15298">
              <w:rPr>
                <w:b/>
                <w:bCs/>
                <w:sz w:val="24"/>
                <w:szCs w:val="24"/>
              </w:rPr>
              <w:t>Структура навантаження на студента</w:t>
            </w:r>
          </w:p>
        </w:tc>
        <w:tc>
          <w:tcPr>
            <w:tcW w:w="7299" w:type="dxa"/>
          </w:tcPr>
          <w:p w:rsidR="00CB1768" w:rsidRPr="00A50489" w:rsidRDefault="00CB1768" w:rsidP="00650793">
            <w:pPr>
              <w:ind w:left="83"/>
              <w:rPr>
                <w:sz w:val="24"/>
                <w:szCs w:val="24"/>
                <w:lang w:val="ru-RU"/>
              </w:rPr>
            </w:pPr>
            <w:proofErr w:type="spellStart"/>
            <w:r w:rsidRPr="00270D42">
              <w:rPr>
                <w:color w:val="000000"/>
                <w:sz w:val="24"/>
                <w:szCs w:val="24"/>
                <w:lang w:val="ru-RU"/>
              </w:rPr>
              <w:t>Кількість</w:t>
            </w:r>
            <w:proofErr w:type="spellEnd"/>
            <w:r w:rsidRPr="00270D42">
              <w:rPr>
                <w:color w:val="000000"/>
                <w:sz w:val="24"/>
                <w:szCs w:val="24"/>
                <w:lang w:val="ru-RU"/>
              </w:rPr>
              <w:t xml:space="preserve"> </w:t>
            </w:r>
            <w:proofErr w:type="spellStart"/>
            <w:r w:rsidRPr="00270D42">
              <w:rPr>
                <w:color w:val="000000"/>
                <w:sz w:val="24"/>
                <w:szCs w:val="24"/>
                <w:lang w:val="ru-RU"/>
              </w:rPr>
              <w:t>лекційних</w:t>
            </w:r>
            <w:proofErr w:type="spellEnd"/>
            <w:r w:rsidRPr="00270D42">
              <w:rPr>
                <w:color w:val="000000"/>
                <w:sz w:val="24"/>
                <w:szCs w:val="24"/>
                <w:lang w:val="ru-RU"/>
              </w:rPr>
              <w:t xml:space="preserve"> годин – </w:t>
            </w:r>
            <w:r>
              <w:rPr>
                <w:color w:val="000000"/>
                <w:sz w:val="24"/>
                <w:szCs w:val="24"/>
                <w:lang w:val="ru-RU"/>
              </w:rPr>
              <w:t>34</w:t>
            </w:r>
            <w:r w:rsidRPr="00270D42">
              <w:rPr>
                <w:color w:val="000000"/>
                <w:sz w:val="24"/>
                <w:szCs w:val="24"/>
                <w:lang w:val="ru-RU"/>
              </w:rPr>
              <w:t xml:space="preserve"> год.</w:t>
            </w:r>
            <w:r w:rsidRPr="00270D42">
              <w:rPr>
                <w:color w:val="000000"/>
                <w:sz w:val="24"/>
                <w:szCs w:val="24"/>
                <w:lang w:val="ru-RU"/>
              </w:rPr>
              <w:br/>
            </w:r>
            <w:proofErr w:type="spellStart"/>
            <w:r w:rsidRPr="00270D42">
              <w:rPr>
                <w:color w:val="000000"/>
                <w:sz w:val="24"/>
                <w:szCs w:val="24"/>
                <w:lang w:val="ru-RU"/>
              </w:rPr>
              <w:t>Кількість</w:t>
            </w:r>
            <w:proofErr w:type="spellEnd"/>
            <w:r w:rsidRPr="00270D42">
              <w:rPr>
                <w:color w:val="000000"/>
                <w:sz w:val="24"/>
                <w:szCs w:val="24"/>
                <w:lang w:val="ru-RU"/>
              </w:rPr>
              <w:t xml:space="preserve"> годин для </w:t>
            </w:r>
            <w:proofErr w:type="spellStart"/>
            <w:r w:rsidRPr="00270D42">
              <w:rPr>
                <w:color w:val="000000"/>
                <w:sz w:val="24"/>
                <w:szCs w:val="24"/>
                <w:lang w:val="ru-RU"/>
              </w:rPr>
              <w:t>самостійної</w:t>
            </w:r>
            <w:proofErr w:type="spellEnd"/>
            <w:r w:rsidRPr="00270D42">
              <w:rPr>
                <w:color w:val="000000"/>
                <w:sz w:val="24"/>
                <w:szCs w:val="24"/>
                <w:lang w:val="ru-RU"/>
              </w:rPr>
              <w:t xml:space="preserve"> </w:t>
            </w:r>
            <w:proofErr w:type="spellStart"/>
            <w:r w:rsidRPr="00270D42">
              <w:rPr>
                <w:color w:val="000000"/>
                <w:sz w:val="24"/>
                <w:szCs w:val="24"/>
                <w:lang w:val="ru-RU"/>
              </w:rPr>
              <w:t>роботи</w:t>
            </w:r>
            <w:proofErr w:type="spellEnd"/>
            <w:r w:rsidRPr="00270D42">
              <w:rPr>
                <w:color w:val="000000"/>
                <w:sz w:val="24"/>
                <w:szCs w:val="24"/>
                <w:lang w:val="ru-RU"/>
              </w:rPr>
              <w:t xml:space="preserve"> </w:t>
            </w:r>
            <w:proofErr w:type="spellStart"/>
            <w:r w:rsidRPr="00270D42">
              <w:rPr>
                <w:color w:val="000000"/>
                <w:sz w:val="24"/>
                <w:szCs w:val="24"/>
                <w:lang w:val="ru-RU"/>
              </w:rPr>
              <w:t>студентів</w:t>
            </w:r>
            <w:proofErr w:type="spellEnd"/>
            <w:r w:rsidRPr="00270D42">
              <w:rPr>
                <w:color w:val="000000"/>
                <w:sz w:val="24"/>
                <w:szCs w:val="24"/>
                <w:lang w:val="ru-RU"/>
              </w:rPr>
              <w:t xml:space="preserve"> –</w:t>
            </w:r>
            <w:r>
              <w:rPr>
                <w:color w:val="000000"/>
                <w:sz w:val="24"/>
                <w:szCs w:val="24"/>
                <w:lang w:val="ru-RU"/>
              </w:rPr>
              <w:t>26</w:t>
            </w:r>
            <w:r w:rsidRPr="00270D42">
              <w:rPr>
                <w:color w:val="000000"/>
                <w:sz w:val="24"/>
                <w:szCs w:val="24"/>
                <w:lang w:val="ru-RU"/>
              </w:rPr>
              <w:t xml:space="preserve"> год.</w:t>
            </w:r>
            <w:r w:rsidRPr="00270D42">
              <w:rPr>
                <w:color w:val="000000"/>
                <w:sz w:val="24"/>
                <w:szCs w:val="24"/>
                <w:lang w:val="ru-RU"/>
              </w:rPr>
              <w:br/>
            </w:r>
            <w:r w:rsidRPr="00A50489">
              <w:rPr>
                <w:color w:val="000000"/>
                <w:sz w:val="24"/>
                <w:szCs w:val="24"/>
                <w:lang w:val="ru-RU"/>
              </w:rPr>
              <w:t xml:space="preserve">Форма </w:t>
            </w:r>
            <w:proofErr w:type="spellStart"/>
            <w:proofErr w:type="gramStart"/>
            <w:r w:rsidRPr="00A50489">
              <w:rPr>
                <w:color w:val="000000"/>
                <w:sz w:val="24"/>
                <w:szCs w:val="24"/>
                <w:lang w:val="ru-RU"/>
              </w:rPr>
              <w:t>п</w:t>
            </w:r>
            <w:proofErr w:type="gramEnd"/>
            <w:r w:rsidRPr="00A50489">
              <w:rPr>
                <w:color w:val="000000"/>
                <w:sz w:val="24"/>
                <w:szCs w:val="24"/>
                <w:lang w:val="ru-RU"/>
              </w:rPr>
              <w:t>ідсумкового</w:t>
            </w:r>
            <w:proofErr w:type="spellEnd"/>
            <w:r w:rsidRPr="00A50489">
              <w:rPr>
                <w:color w:val="000000"/>
                <w:sz w:val="24"/>
                <w:szCs w:val="24"/>
                <w:lang w:val="ru-RU"/>
              </w:rPr>
              <w:t xml:space="preserve"> контролю – </w:t>
            </w:r>
            <w:proofErr w:type="spellStart"/>
            <w:r>
              <w:rPr>
                <w:color w:val="000000"/>
                <w:sz w:val="24"/>
                <w:szCs w:val="24"/>
                <w:lang w:val="ru-RU"/>
              </w:rPr>
              <w:t>залік</w:t>
            </w:r>
            <w:proofErr w:type="spellEnd"/>
          </w:p>
        </w:tc>
      </w:tr>
      <w:tr w:rsidR="00CB1768" w:rsidTr="00650793">
        <w:trPr>
          <w:trHeight w:val="273"/>
        </w:trPr>
        <w:tc>
          <w:tcPr>
            <w:tcW w:w="2905" w:type="dxa"/>
            <w:shd w:val="clear" w:color="auto" w:fill="D9D9D9"/>
          </w:tcPr>
          <w:p w:rsidR="00CB1768" w:rsidRPr="00060398" w:rsidRDefault="00CB1768" w:rsidP="00650793">
            <w:pPr>
              <w:pStyle w:val="TableParagraph"/>
              <w:ind w:left="76"/>
              <w:rPr>
                <w:b/>
                <w:bCs/>
                <w:sz w:val="24"/>
              </w:rPr>
            </w:pPr>
            <w:r>
              <w:rPr>
                <w:b/>
                <w:bCs/>
                <w:sz w:val="24"/>
              </w:rPr>
              <w:t>Зміст дисципліни</w:t>
            </w:r>
          </w:p>
        </w:tc>
        <w:tc>
          <w:tcPr>
            <w:tcW w:w="7299" w:type="dxa"/>
          </w:tcPr>
          <w:p w:rsidR="00CB1768" w:rsidRPr="00CB1768" w:rsidRDefault="00CB1768" w:rsidP="00650793">
            <w:pPr>
              <w:spacing w:before="1"/>
              <w:ind w:left="83" w:right="114" w:firstLine="142"/>
              <w:jc w:val="both"/>
              <w:rPr>
                <w:b/>
                <w:bCs/>
                <w:sz w:val="24"/>
              </w:rPr>
            </w:pPr>
            <w:r w:rsidRPr="00CB1768">
              <w:rPr>
                <w:b/>
                <w:bCs/>
                <w:sz w:val="24"/>
              </w:rPr>
              <w:t>Змістовий модуль 1</w:t>
            </w:r>
          </w:p>
          <w:p w:rsidR="00CB1768" w:rsidRPr="00E86E40" w:rsidRDefault="00CB1768" w:rsidP="00650793">
            <w:pPr>
              <w:tabs>
                <w:tab w:val="left" w:pos="0"/>
                <w:tab w:val="left" w:pos="284"/>
              </w:tabs>
              <w:ind w:firstLine="284"/>
              <w:rPr>
                <w:b/>
                <w:sz w:val="24"/>
                <w:szCs w:val="24"/>
              </w:rPr>
            </w:pPr>
            <w:r w:rsidRPr="00E86E40">
              <w:rPr>
                <w:b/>
                <w:sz w:val="24"/>
                <w:szCs w:val="24"/>
              </w:rPr>
              <w:t>Вступ</w:t>
            </w:r>
          </w:p>
          <w:p w:rsidR="00CB1768" w:rsidRPr="00E86E40" w:rsidRDefault="00CB1768" w:rsidP="00650793">
            <w:pPr>
              <w:adjustRightInd w:val="0"/>
              <w:jc w:val="both"/>
              <w:rPr>
                <w:sz w:val="24"/>
                <w:szCs w:val="24"/>
              </w:rPr>
            </w:pPr>
            <w:r w:rsidRPr="00E86E40">
              <w:rPr>
                <w:sz w:val="24"/>
                <w:szCs w:val="24"/>
              </w:rPr>
              <w:t xml:space="preserve">Закони розвитку культури: поняття закону культури, закон єдності та різноманітності культури, закон спадкоємності і розвитку культур, закон </w:t>
            </w:r>
            <w:proofErr w:type="spellStart"/>
            <w:r w:rsidRPr="00E86E40">
              <w:rPr>
                <w:sz w:val="24"/>
                <w:szCs w:val="24"/>
              </w:rPr>
              <w:t>перервності</w:t>
            </w:r>
            <w:proofErr w:type="spellEnd"/>
            <w:r w:rsidRPr="00E86E40">
              <w:rPr>
                <w:sz w:val="24"/>
                <w:szCs w:val="24"/>
              </w:rPr>
              <w:t xml:space="preserve"> і безперервності розвитку культури, закон взаємодії і співробітництва, закон функціональної єдності та взаємозалежності існування природи, людини, культури у Всесвіті.</w:t>
            </w:r>
          </w:p>
          <w:p w:rsidR="00CB1768" w:rsidRPr="00E86E40" w:rsidRDefault="00CB1768" w:rsidP="00650793">
            <w:pPr>
              <w:adjustRightInd w:val="0"/>
              <w:jc w:val="both"/>
              <w:rPr>
                <w:sz w:val="24"/>
                <w:szCs w:val="24"/>
              </w:rPr>
            </w:pPr>
            <w:r w:rsidRPr="00E86E40">
              <w:rPr>
                <w:sz w:val="24"/>
                <w:szCs w:val="24"/>
              </w:rPr>
              <w:t>Багатозначність поняття «цивілізація». Спільне і відмінне понять «цивілізація» і «культура».</w:t>
            </w:r>
          </w:p>
          <w:p w:rsidR="00CB1768" w:rsidRPr="00E86E40" w:rsidRDefault="00CB1768" w:rsidP="00650793">
            <w:pPr>
              <w:adjustRightInd w:val="0"/>
              <w:jc w:val="both"/>
              <w:rPr>
                <w:sz w:val="24"/>
                <w:szCs w:val="24"/>
              </w:rPr>
            </w:pPr>
            <w:r w:rsidRPr="00E86E40">
              <w:rPr>
                <w:sz w:val="24"/>
                <w:szCs w:val="24"/>
              </w:rPr>
              <w:t>Взаємозалежність природи, культури і людини. Природа як вихідний пункт людського розвитку. Людина як продукт природи і культури.</w:t>
            </w:r>
          </w:p>
          <w:p w:rsidR="00CB1768" w:rsidRPr="00E86E40" w:rsidRDefault="00CB1768" w:rsidP="00650793">
            <w:pPr>
              <w:tabs>
                <w:tab w:val="left" w:pos="0"/>
                <w:tab w:val="left" w:pos="284"/>
              </w:tabs>
              <w:ind w:firstLine="709"/>
              <w:rPr>
                <w:b/>
                <w:sz w:val="24"/>
                <w:szCs w:val="24"/>
              </w:rPr>
            </w:pPr>
            <w:r w:rsidRPr="00E86E40">
              <w:rPr>
                <w:b/>
                <w:sz w:val="24"/>
                <w:szCs w:val="24"/>
              </w:rPr>
              <w:t>Тема 1. Культура первісного суспільства.</w:t>
            </w:r>
          </w:p>
          <w:p w:rsidR="00CB1768" w:rsidRPr="00E86E40" w:rsidRDefault="00CB1768" w:rsidP="00650793">
            <w:pPr>
              <w:adjustRightInd w:val="0"/>
              <w:jc w:val="both"/>
              <w:rPr>
                <w:sz w:val="24"/>
                <w:szCs w:val="24"/>
              </w:rPr>
            </w:pPr>
            <w:r w:rsidRPr="00E86E40">
              <w:rPr>
                <w:sz w:val="24"/>
                <w:szCs w:val="24"/>
              </w:rPr>
              <w:t>Історична періодизація розвитку первісної культури: кам’яний, бронзовий та залізний віки. Характеристика палеоліту, мезоліту, неоліту, енеоліту, бронзового, залізного віків. Археологічна періодизація: становлення, розквіт і розпад первісного суспільства.</w:t>
            </w:r>
          </w:p>
          <w:p w:rsidR="00CB1768" w:rsidRPr="00E86E40" w:rsidRDefault="00CB1768" w:rsidP="00650793">
            <w:pPr>
              <w:tabs>
                <w:tab w:val="left" w:pos="0"/>
              </w:tabs>
              <w:ind w:firstLine="709"/>
              <w:rPr>
                <w:b/>
                <w:sz w:val="24"/>
                <w:szCs w:val="24"/>
              </w:rPr>
            </w:pPr>
            <w:r w:rsidRPr="00E86E40">
              <w:rPr>
                <w:b/>
                <w:sz w:val="24"/>
                <w:szCs w:val="24"/>
              </w:rPr>
              <w:t>Тема 2. Культура Стародавнього Сходу</w:t>
            </w:r>
          </w:p>
          <w:p w:rsidR="00CB1768" w:rsidRPr="00E86E40" w:rsidRDefault="00CB1768" w:rsidP="00650793">
            <w:pPr>
              <w:adjustRightInd w:val="0"/>
              <w:jc w:val="both"/>
              <w:rPr>
                <w:sz w:val="24"/>
                <w:szCs w:val="24"/>
              </w:rPr>
            </w:pPr>
            <w:r w:rsidRPr="00E86E40">
              <w:rPr>
                <w:sz w:val="24"/>
                <w:szCs w:val="24"/>
              </w:rPr>
              <w:t>Загальна характеристика раннього цивілізаційного розвитку Стародавнього Сходу: шумерсько-вавилонської цивілізації, єгипетської, китайської, індійської. Географічне положення. Природні умови. Клімат.</w:t>
            </w:r>
          </w:p>
          <w:p w:rsidR="00CB1768" w:rsidRPr="00E86E40" w:rsidRDefault="00CB1768" w:rsidP="00650793">
            <w:pPr>
              <w:adjustRightInd w:val="0"/>
              <w:jc w:val="both"/>
              <w:rPr>
                <w:b/>
                <w:sz w:val="24"/>
                <w:szCs w:val="24"/>
              </w:rPr>
            </w:pPr>
            <w:r w:rsidRPr="00E86E40">
              <w:rPr>
                <w:sz w:val="24"/>
                <w:szCs w:val="24"/>
              </w:rPr>
              <w:t>Хронологія розвитку цих цивілізацій, їх соціально-політична характеристика як східних деспотій, сакралізація життя суспільства, суспільний поділ праці. Виникнення і розвиток державних утворень, організація управління державами. Рабство.</w:t>
            </w:r>
          </w:p>
          <w:p w:rsidR="00CB1768" w:rsidRPr="00E86E40" w:rsidRDefault="00CB1768" w:rsidP="00650793">
            <w:pPr>
              <w:tabs>
                <w:tab w:val="left" w:pos="0"/>
              </w:tabs>
              <w:ind w:firstLine="709"/>
              <w:rPr>
                <w:b/>
                <w:sz w:val="24"/>
                <w:szCs w:val="24"/>
              </w:rPr>
            </w:pPr>
            <w:r w:rsidRPr="00E86E40">
              <w:rPr>
                <w:b/>
                <w:sz w:val="24"/>
                <w:szCs w:val="24"/>
              </w:rPr>
              <w:t>Тема 3. Культура Античності.</w:t>
            </w:r>
          </w:p>
          <w:p w:rsidR="00CB1768" w:rsidRPr="00E86E40" w:rsidRDefault="00CB1768" w:rsidP="00650793">
            <w:pPr>
              <w:adjustRightInd w:val="0"/>
              <w:jc w:val="both"/>
              <w:rPr>
                <w:sz w:val="24"/>
                <w:szCs w:val="24"/>
              </w:rPr>
            </w:pPr>
            <w:r w:rsidRPr="00E86E40">
              <w:rPr>
                <w:sz w:val="24"/>
                <w:szCs w:val="24"/>
              </w:rPr>
              <w:t xml:space="preserve">Загальна характеристика давньогрецької цивілізації. Античність як перехідний тип культури, її відмінність від </w:t>
            </w:r>
            <w:proofErr w:type="spellStart"/>
            <w:r w:rsidRPr="00E86E40">
              <w:rPr>
                <w:sz w:val="24"/>
                <w:szCs w:val="24"/>
              </w:rPr>
              <w:t>давньосхідної</w:t>
            </w:r>
            <w:proofErr w:type="spellEnd"/>
            <w:r w:rsidRPr="00E86E40">
              <w:rPr>
                <w:sz w:val="24"/>
                <w:szCs w:val="24"/>
              </w:rPr>
              <w:t xml:space="preserve"> культурної традиції «Золотий вік» </w:t>
            </w:r>
            <w:proofErr w:type="spellStart"/>
            <w:r w:rsidRPr="00E86E40">
              <w:rPr>
                <w:sz w:val="24"/>
                <w:szCs w:val="24"/>
              </w:rPr>
              <w:t>Перікла</w:t>
            </w:r>
            <w:proofErr w:type="spellEnd"/>
            <w:r w:rsidRPr="00E86E40">
              <w:rPr>
                <w:sz w:val="24"/>
                <w:szCs w:val="24"/>
              </w:rPr>
              <w:t xml:space="preserve"> і характерні риси афінської демократії, її вплив на тогочасну культуру, філософію, історію.</w:t>
            </w:r>
          </w:p>
          <w:p w:rsidR="00CB1768" w:rsidRPr="00E86E40" w:rsidRDefault="00CB1768" w:rsidP="00650793">
            <w:pPr>
              <w:adjustRightInd w:val="0"/>
              <w:jc w:val="both"/>
              <w:rPr>
                <w:sz w:val="24"/>
                <w:szCs w:val="24"/>
              </w:rPr>
            </w:pPr>
            <w:r w:rsidRPr="00E86E40">
              <w:rPr>
                <w:sz w:val="24"/>
                <w:szCs w:val="24"/>
              </w:rPr>
              <w:lastRenderedPageBreak/>
              <w:t>Грецькі поселення в Північному Причорномор’ї. Культура скіфів, сарматів, антів.</w:t>
            </w:r>
          </w:p>
          <w:p w:rsidR="00CB1768" w:rsidRPr="00E86E40" w:rsidRDefault="00CB1768" w:rsidP="00650793">
            <w:pPr>
              <w:adjustRightInd w:val="0"/>
              <w:jc w:val="both"/>
              <w:rPr>
                <w:sz w:val="24"/>
                <w:szCs w:val="24"/>
              </w:rPr>
            </w:pPr>
            <w:r w:rsidRPr="00E86E40">
              <w:rPr>
                <w:sz w:val="24"/>
                <w:szCs w:val="24"/>
              </w:rPr>
              <w:t>Завоювання Греції римлянами. Розвиток матеріальної та духовної культури Римської імперії. Основні риси римської культури. Римське право, література, архітектура, мистецтво.</w:t>
            </w:r>
          </w:p>
          <w:p w:rsidR="00CB1768" w:rsidRPr="00E86E40" w:rsidRDefault="00CB1768" w:rsidP="00650793">
            <w:pPr>
              <w:tabs>
                <w:tab w:val="left" w:pos="0"/>
              </w:tabs>
              <w:jc w:val="both"/>
              <w:rPr>
                <w:b/>
                <w:sz w:val="24"/>
                <w:szCs w:val="24"/>
              </w:rPr>
            </w:pPr>
            <w:r w:rsidRPr="00E86E40">
              <w:rPr>
                <w:sz w:val="24"/>
                <w:szCs w:val="24"/>
              </w:rPr>
              <w:t xml:space="preserve">Культура Стародавньої Греції та Риму </w:t>
            </w:r>
            <w:r>
              <w:rPr>
                <w:sz w:val="24"/>
                <w:szCs w:val="24"/>
              </w:rPr>
              <w:t>-</w:t>
            </w:r>
            <w:r w:rsidRPr="00E86E40">
              <w:rPr>
                <w:sz w:val="24"/>
                <w:szCs w:val="24"/>
              </w:rPr>
              <w:t xml:space="preserve"> історичні, духовні джерела народів Європи</w:t>
            </w:r>
          </w:p>
          <w:p w:rsidR="00CB1768" w:rsidRPr="00E86E40" w:rsidRDefault="00CB1768" w:rsidP="00650793">
            <w:pPr>
              <w:tabs>
                <w:tab w:val="left" w:pos="0"/>
                <w:tab w:val="left" w:pos="284"/>
              </w:tabs>
              <w:ind w:firstLine="709"/>
              <w:rPr>
                <w:b/>
                <w:sz w:val="24"/>
                <w:szCs w:val="24"/>
              </w:rPr>
            </w:pPr>
            <w:r w:rsidRPr="00E86E40">
              <w:rPr>
                <w:b/>
                <w:sz w:val="24"/>
                <w:szCs w:val="24"/>
              </w:rPr>
              <w:t>Змістовий модуль ІІ.</w:t>
            </w:r>
          </w:p>
          <w:p w:rsidR="00CB1768" w:rsidRPr="00E86E40" w:rsidRDefault="00CB1768" w:rsidP="00650793">
            <w:pPr>
              <w:tabs>
                <w:tab w:val="left" w:pos="0"/>
                <w:tab w:val="left" w:pos="284"/>
              </w:tabs>
              <w:ind w:firstLine="709"/>
              <w:rPr>
                <w:b/>
                <w:sz w:val="24"/>
                <w:szCs w:val="24"/>
              </w:rPr>
            </w:pPr>
            <w:r w:rsidRPr="00E86E40">
              <w:rPr>
                <w:b/>
                <w:sz w:val="24"/>
                <w:szCs w:val="24"/>
              </w:rPr>
              <w:t>Тема 4. Культура Середньовіччя.</w:t>
            </w:r>
          </w:p>
          <w:p w:rsidR="00CB1768" w:rsidRPr="00E86E40" w:rsidRDefault="00CB1768" w:rsidP="00650793">
            <w:pPr>
              <w:adjustRightInd w:val="0"/>
              <w:jc w:val="both"/>
              <w:rPr>
                <w:sz w:val="24"/>
                <w:szCs w:val="24"/>
              </w:rPr>
            </w:pPr>
            <w:r w:rsidRPr="00E86E40">
              <w:rPr>
                <w:sz w:val="24"/>
                <w:szCs w:val="24"/>
              </w:rPr>
              <w:t xml:space="preserve">Характерні риси культури раннього середньовіччя: </w:t>
            </w:r>
            <w:proofErr w:type="spellStart"/>
            <w:r w:rsidRPr="00E86E40">
              <w:rPr>
                <w:sz w:val="24"/>
                <w:szCs w:val="24"/>
              </w:rPr>
              <w:t>аграризація</w:t>
            </w:r>
            <w:proofErr w:type="spellEnd"/>
            <w:r w:rsidRPr="00E86E40">
              <w:rPr>
                <w:sz w:val="24"/>
                <w:szCs w:val="24"/>
              </w:rPr>
              <w:t xml:space="preserve"> населення; професійне та соціальне розмежування; юридичний партикуляризм.</w:t>
            </w:r>
          </w:p>
          <w:p w:rsidR="00CB1768" w:rsidRPr="00E86E40" w:rsidRDefault="00CB1768" w:rsidP="00650793">
            <w:pPr>
              <w:adjustRightInd w:val="0"/>
              <w:jc w:val="both"/>
              <w:rPr>
                <w:sz w:val="24"/>
                <w:szCs w:val="24"/>
              </w:rPr>
            </w:pPr>
            <w:r w:rsidRPr="00E86E40">
              <w:rPr>
                <w:sz w:val="24"/>
                <w:szCs w:val="24"/>
              </w:rPr>
              <w:t>Роль християнства в середньовічній культурі. Виокремлення християнською культурою своєї неповторності, самоусвідомлення епохи через протиставлення та порівняння її основних позицій з культурною спадщиною античності.</w:t>
            </w:r>
          </w:p>
          <w:p w:rsidR="00CB1768" w:rsidRPr="00E86E40" w:rsidRDefault="00CB1768" w:rsidP="00650793">
            <w:pPr>
              <w:adjustRightInd w:val="0"/>
              <w:jc w:val="both"/>
              <w:rPr>
                <w:b/>
                <w:sz w:val="24"/>
                <w:szCs w:val="24"/>
              </w:rPr>
            </w:pPr>
            <w:r w:rsidRPr="00E86E40">
              <w:rPr>
                <w:sz w:val="24"/>
                <w:szCs w:val="24"/>
              </w:rPr>
              <w:t>Орієнтованість середньовічної свідомості на відтворення кліше, які щоразу повторюються, а богословської літератури на традицію та авторитет. Писання.</w:t>
            </w:r>
          </w:p>
          <w:p w:rsidR="00CB1768" w:rsidRPr="00E86E40" w:rsidRDefault="00CB1768" w:rsidP="00650793">
            <w:pPr>
              <w:tabs>
                <w:tab w:val="left" w:pos="0"/>
              </w:tabs>
              <w:ind w:firstLine="709"/>
              <w:rPr>
                <w:b/>
                <w:sz w:val="24"/>
                <w:szCs w:val="24"/>
              </w:rPr>
            </w:pPr>
            <w:r w:rsidRPr="00E86E40">
              <w:rPr>
                <w:b/>
                <w:sz w:val="24"/>
                <w:szCs w:val="24"/>
              </w:rPr>
              <w:t>Тема 5. Культура епохи Відродження.</w:t>
            </w:r>
          </w:p>
          <w:p w:rsidR="00CB1768" w:rsidRPr="00E86E40" w:rsidRDefault="00CB1768" w:rsidP="00650793">
            <w:pPr>
              <w:adjustRightInd w:val="0"/>
              <w:jc w:val="both"/>
              <w:rPr>
                <w:b/>
                <w:sz w:val="24"/>
                <w:szCs w:val="24"/>
              </w:rPr>
            </w:pPr>
            <w:r w:rsidRPr="00E86E40">
              <w:rPr>
                <w:sz w:val="24"/>
                <w:szCs w:val="24"/>
              </w:rPr>
              <w:t>Соціально-економічні передумови становлення культури Відродження. Характеристика терміна «відродження». Гуманізм як ідеологія Відродження. Секуляризація культури. Відродження як синонім духовного піднесення. Схожість генетичного коріння ренесансу та античності.</w:t>
            </w:r>
          </w:p>
          <w:p w:rsidR="00CB1768" w:rsidRPr="00E86E40" w:rsidRDefault="00CB1768" w:rsidP="00650793">
            <w:pPr>
              <w:tabs>
                <w:tab w:val="left" w:pos="0"/>
              </w:tabs>
              <w:ind w:firstLine="709"/>
              <w:rPr>
                <w:b/>
                <w:sz w:val="24"/>
                <w:szCs w:val="24"/>
              </w:rPr>
            </w:pPr>
            <w:r w:rsidRPr="00E86E40">
              <w:rPr>
                <w:b/>
                <w:sz w:val="24"/>
                <w:szCs w:val="24"/>
              </w:rPr>
              <w:t>Тема 6. Культура Нового часу</w:t>
            </w:r>
          </w:p>
          <w:p w:rsidR="00CB1768" w:rsidRPr="00E86E40" w:rsidRDefault="00CB1768" w:rsidP="00650793">
            <w:pPr>
              <w:tabs>
                <w:tab w:val="left" w:pos="0"/>
              </w:tabs>
              <w:jc w:val="both"/>
              <w:rPr>
                <w:sz w:val="24"/>
                <w:szCs w:val="24"/>
              </w:rPr>
            </w:pPr>
            <w:r w:rsidRPr="00E86E40">
              <w:rPr>
                <w:sz w:val="24"/>
                <w:szCs w:val="24"/>
              </w:rPr>
              <w:t>Історичні умови формування та розвитку бароко в західноєвропейській культурі. Класицизм у європейській культурі. Просвітництво в Європі Х</w:t>
            </w:r>
            <w:r w:rsidRPr="00E86E40">
              <w:rPr>
                <w:sz w:val="24"/>
                <w:szCs w:val="24"/>
                <w:lang w:val="en-US"/>
              </w:rPr>
              <w:t>V</w:t>
            </w:r>
            <w:r w:rsidRPr="00E86E40">
              <w:rPr>
                <w:sz w:val="24"/>
                <w:szCs w:val="24"/>
              </w:rPr>
              <w:t>ІІІ століття. Просвітницький реалізм. Рококо. Сентименталізм як стильовий напрям європейської культури.</w:t>
            </w:r>
          </w:p>
          <w:p w:rsidR="00CB1768" w:rsidRPr="00E86E40" w:rsidRDefault="00CB1768" w:rsidP="00650793">
            <w:pPr>
              <w:tabs>
                <w:tab w:val="left" w:pos="0"/>
              </w:tabs>
              <w:ind w:firstLine="709"/>
              <w:rPr>
                <w:b/>
                <w:sz w:val="24"/>
                <w:szCs w:val="24"/>
              </w:rPr>
            </w:pPr>
            <w:r w:rsidRPr="00E86E40">
              <w:rPr>
                <w:b/>
                <w:sz w:val="24"/>
                <w:szCs w:val="24"/>
              </w:rPr>
              <w:t>Тема 7. Європейська культура ХІХ-ХХ ст.</w:t>
            </w:r>
          </w:p>
          <w:p w:rsidR="00CB1768" w:rsidRPr="00E86E40" w:rsidRDefault="00CB1768" w:rsidP="00650793">
            <w:pPr>
              <w:tabs>
                <w:tab w:val="left" w:pos="0"/>
              </w:tabs>
              <w:rPr>
                <w:sz w:val="24"/>
                <w:szCs w:val="24"/>
              </w:rPr>
            </w:pPr>
            <w:r w:rsidRPr="00E86E40">
              <w:rPr>
                <w:sz w:val="24"/>
                <w:szCs w:val="24"/>
              </w:rPr>
              <w:t>Романтизм у європейській культурі. Реалізм у культурі ХІХ століття. Натуралізм. Імпресіонізм.  Головні риси культури ХХ століття. Модернізм. Популярна та масова культура. Культурні явища другої половини ХХ століття.</w:t>
            </w:r>
          </w:p>
          <w:p w:rsidR="00CB1768" w:rsidRPr="00E86E40" w:rsidRDefault="00CB1768" w:rsidP="00650793">
            <w:pPr>
              <w:tabs>
                <w:tab w:val="left" w:pos="0"/>
                <w:tab w:val="left" w:pos="284"/>
              </w:tabs>
              <w:ind w:firstLine="709"/>
              <w:rPr>
                <w:b/>
                <w:sz w:val="24"/>
                <w:szCs w:val="24"/>
              </w:rPr>
            </w:pPr>
            <w:r w:rsidRPr="00E86E40">
              <w:rPr>
                <w:b/>
                <w:sz w:val="24"/>
                <w:szCs w:val="24"/>
              </w:rPr>
              <w:t>Змістовий модуль ІІІ.</w:t>
            </w:r>
          </w:p>
          <w:p w:rsidR="00CB1768" w:rsidRPr="00E86E40" w:rsidRDefault="00CB1768" w:rsidP="00650793">
            <w:pPr>
              <w:tabs>
                <w:tab w:val="left" w:pos="0"/>
                <w:tab w:val="left" w:pos="284"/>
              </w:tabs>
              <w:ind w:firstLine="709"/>
              <w:rPr>
                <w:b/>
                <w:sz w:val="24"/>
                <w:szCs w:val="24"/>
              </w:rPr>
            </w:pPr>
            <w:r w:rsidRPr="00E86E40">
              <w:rPr>
                <w:b/>
                <w:sz w:val="24"/>
                <w:szCs w:val="24"/>
              </w:rPr>
              <w:t>Тема 8. Культура східних слов’ян</w:t>
            </w:r>
          </w:p>
          <w:p w:rsidR="00CB1768" w:rsidRPr="00E86E40" w:rsidRDefault="00CB1768" w:rsidP="00650793">
            <w:pPr>
              <w:adjustRightInd w:val="0"/>
              <w:jc w:val="both"/>
              <w:rPr>
                <w:sz w:val="24"/>
                <w:szCs w:val="24"/>
              </w:rPr>
            </w:pPr>
            <w:r w:rsidRPr="00E86E40">
              <w:rPr>
                <w:sz w:val="24"/>
                <w:szCs w:val="24"/>
              </w:rPr>
              <w:t>Матеріальна культура слов’янських племен.  Міфологія і вірування як феномен слов’янської культури.</w:t>
            </w:r>
          </w:p>
          <w:p w:rsidR="00CB1768" w:rsidRPr="00E86E40" w:rsidRDefault="00CB1768" w:rsidP="00650793">
            <w:pPr>
              <w:adjustRightInd w:val="0"/>
              <w:jc w:val="both"/>
              <w:rPr>
                <w:sz w:val="24"/>
                <w:szCs w:val="24"/>
              </w:rPr>
            </w:pPr>
            <w:proofErr w:type="spellStart"/>
            <w:r w:rsidRPr="00E86E40">
              <w:rPr>
                <w:sz w:val="24"/>
                <w:szCs w:val="24"/>
              </w:rPr>
              <w:t>Культуротворчі</w:t>
            </w:r>
            <w:proofErr w:type="spellEnd"/>
            <w:r w:rsidRPr="00E86E40">
              <w:rPr>
                <w:sz w:val="24"/>
                <w:szCs w:val="24"/>
              </w:rPr>
              <w:t xml:space="preserve"> та державотворчі принципи в слов’янських племенах.</w:t>
            </w:r>
          </w:p>
          <w:p w:rsidR="00CB1768" w:rsidRPr="00E86E40" w:rsidRDefault="00CB1768" w:rsidP="00650793">
            <w:pPr>
              <w:tabs>
                <w:tab w:val="left" w:pos="0"/>
              </w:tabs>
              <w:ind w:firstLine="709"/>
              <w:rPr>
                <w:b/>
                <w:sz w:val="24"/>
                <w:szCs w:val="24"/>
              </w:rPr>
            </w:pPr>
            <w:r w:rsidRPr="00E86E40">
              <w:rPr>
                <w:b/>
                <w:sz w:val="24"/>
                <w:szCs w:val="24"/>
              </w:rPr>
              <w:t>Тема 9. Культура  Київської Русі</w:t>
            </w:r>
          </w:p>
          <w:p w:rsidR="00CB1768" w:rsidRPr="00E86E40" w:rsidRDefault="00CB1768" w:rsidP="00650793">
            <w:pPr>
              <w:adjustRightInd w:val="0"/>
              <w:jc w:val="both"/>
              <w:rPr>
                <w:sz w:val="24"/>
                <w:szCs w:val="24"/>
              </w:rPr>
            </w:pPr>
            <w:r w:rsidRPr="00E86E40">
              <w:rPr>
                <w:sz w:val="24"/>
                <w:szCs w:val="24"/>
              </w:rPr>
              <w:t>Соціально-економічні та історичні умови виникнення держави Київська Русь та її соціокультурних засад.</w:t>
            </w:r>
          </w:p>
          <w:p w:rsidR="00CB1768" w:rsidRPr="00E86E40" w:rsidRDefault="00CB1768" w:rsidP="00650793">
            <w:pPr>
              <w:adjustRightInd w:val="0"/>
              <w:jc w:val="both"/>
              <w:rPr>
                <w:sz w:val="24"/>
                <w:szCs w:val="24"/>
              </w:rPr>
            </w:pPr>
            <w:r w:rsidRPr="00E86E40">
              <w:rPr>
                <w:sz w:val="24"/>
                <w:szCs w:val="24"/>
              </w:rPr>
              <w:t>Хрещення Русі і вплив християнства на подальший культурно-історичний розвиток слов’янських народів.</w:t>
            </w:r>
          </w:p>
          <w:p w:rsidR="00CB1768" w:rsidRPr="00E86E40" w:rsidRDefault="00CB1768" w:rsidP="00650793">
            <w:pPr>
              <w:adjustRightInd w:val="0"/>
              <w:jc w:val="both"/>
              <w:rPr>
                <w:sz w:val="24"/>
                <w:szCs w:val="24"/>
              </w:rPr>
            </w:pPr>
            <w:r w:rsidRPr="00E86E40">
              <w:rPr>
                <w:sz w:val="24"/>
                <w:szCs w:val="24"/>
              </w:rPr>
              <w:t>Культура Київської Русі як синтез язичництва та візантійського впливу.</w:t>
            </w:r>
          </w:p>
          <w:p w:rsidR="00CB1768" w:rsidRPr="00E86E40" w:rsidRDefault="00CB1768" w:rsidP="00650793">
            <w:pPr>
              <w:adjustRightInd w:val="0"/>
              <w:jc w:val="both"/>
              <w:rPr>
                <w:sz w:val="24"/>
                <w:szCs w:val="24"/>
              </w:rPr>
            </w:pPr>
            <w:r w:rsidRPr="00E86E40">
              <w:rPr>
                <w:sz w:val="24"/>
                <w:szCs w:val="24"/>
              </w:rPr>
              <w:t>Розвиток писемності в Київській Русі, поширення книжкової культури та освіти. Літописання. Усна народна творчість: билинний епос, думи, кобзарство. Стилістичні форми архітектури і мистецтва Київської Русі. Розквіт образотворчого мистецтва: давньоруські мозаїки, фрески, книжкова мініатюра, іконопис.</w:t>
            </w:r>
          </w:p>
          <w:p w:rsidR="00CB1768" w:rsidRPr="00E86E40" w:rsidRDefault="00CB1768" w:rsidP="00650793">
            <w:pPr>
              <w:tabs>
                <w:tab w:val="left" w:pos="0"/>
              </w:tabs>
              <w:jc w:val="both"/>
              <w:rPr>
                <w:b/>
                <w:sz w:val="24"/>
                <w:szCs w:val="24"/>
              </w:rPr>
            </w:pPr>
            <w:r w:rsidRPr="00E86E40">
              <w:rPr>
                <w:sz w:val="24"/>
                <w:szCs w:val="24"/>
              </w:rPr>
              <w:t>Значення культури Київської Русі в становленні і розвитку української культури.</w:t>
            </w:r>
          </w:p>
          <w:p w:rsidR="00CB1768" w:rsidRPr="00E86E40" w:rsidRDefault="00CB1768" w:rsidP="00650793">
            <w:pPr>
              <w:tabs>
                <w:tab w:val="left" w:pos="0"/>
              </w:tabs>
              <w:ind w:firstLine="709"/>
              <w:rPr>
                <w:b/>
                <w:sz w:val="24"/>
                <w:szCs w:val="24"/>
              </w:rPr>
            </w:pPr>
            <w:r w:rsidRPr="00E86E40">
              <w:rPr>
                <w:b/>
                <w:sz w:val="24"/>
                <w:szCs w:val="24"/>
              </w:rPr>
              <w:t>Тема 10. Українська культура ХІ</w:t>
            </w:r>
            <w:r w:rsidRPr="00E86E40">
              <w:rPr>
                <w:b/>
                <w:sz w:val="24"/>
                <w:szCs w:val="24"/>
                <w:lang w:val="en-US"/>
              </w:rPr>
              <w:t>V</w:t>
            </w:r>
            <w:r w:rsidRPr="00E86E40">
              <w:rPr>
                <w:b/>
                <w:sz w:val="24"/>
                <w:szCs w:val="24"/>
              </w:rPr>
              <w:t>-Х</w:t>
            </w:r>
            <w:r w:rsidRPr="00E86E40">
              <w:rPr>
                <w:b/>
                <w:sz w:val="24"/>
                <w:szCs w:val="24"/>
                <w:lang w:val="en-US"/>
              </w:rPr>
              <w:t>V</w:t>
            </w:r>
            <w:r w:rsidRPr="00E86E40">
              <w:rPr>
                <w:b/>
                <w:sz w:val="24"/>
                <w:szCs w:val="24"/>
              </w:rPr>
              <w:t>ІІ ст.</w:t>
            </w:r>
          </w:p>
          <w:p w:rsidR="00CB1768" w:rsidRPr="00E86E40" w:rsidRDefault="00CB1768" w:rsidP="00650793">
            <w:pPr>
              <w:adjustRightInd w:val="0"/>
              <w:jc w:val="both"/>
              <w:rPr>
                <w:sz w:val="24"/>
                <w:szCs w:val="24"/>
              </w:rPr>
            </w:pPr>
            <w:r w:rsidRPr="00E86E40">
              <w:rPr>
                <w:sz w:val="24"/>
                <w:szCs w:val="24"/>
              </w:rPr>
              <w:t xml:space="preserve">Культура України в період автономії у складі Великого князівства Литовського та Польщі. Литовський статут. «Устав на волоки». </w:t>
            </w:r>
            <w:r w:rsidRPr="00E86E40">
              <w:rPr>
                <w:sz w:val="24"/>
                <w:szCs w:val="24"/>
              </w:rPr>
              <w:lastRenderedPageBreak/>
              <w:t>Магдебурзьке право.</w:t>
            </w:r>
          </w:p>
          <w:p w:rsidR="00CB1768" w:rsidRPr="00E86E40" w:rsidRDefault="00CB1768" w:rsidP="00650793">
            <w:pPr>
              <w:adjustRightInd w:val="0"/>
              <w:jc w:val="both"/>
              <w:rPr>
                <w:sz w:val="24"/>
                <w:szCs w:val="24"/>
              </w:rPr>
            </w:pPr>
            <w:r w:rsidRPr="00E86E40">
              <w:rPr>
                <w:sz w:val="24"/>
                <w:szCs w:val="24"/>
              </w:rPr>
              <w:t xml:space="preserve">Виникнення братств. Заснування </w:t>
            </w:r>
            <w:proofErr w:type="spellStart"/>
            <w:r w:rsidRPr="00E86E40">
              <w:rPr>
                <w:sz w:val="24"/>
                <w:szCs w:val="24"/>
              </w:rPr>
              <w:t>Осторозької</w:t>
            </w:r>
            <w:proofErr w:type="spellEnd"/>
            <w:r w:rsidRPr="00E86E40">
              <w:rPr>
                <w:sz w:val="24"/>
                <w:szCs w:val="24"/>
              </w:rPr>
              <w:t xml:space="preserve"> академії.</w:t>
            </w:r>
          </w:p>
          <w:p w:rsidR="00CB1768" w:rsidRPr="00E86E40" w:rsidRDefault="00CB1768" w:rsidP="00650793">
            <w:pPr>
              <w:adjustRightInd w:val="0"/>
              <w:jc w:val="both"/>
              <w:rPr>
                <w:b/>
                <w:sz w:val="24"/>
                <w:szCs w:val="24"/>
              </w:rPr>
            </w:pPr>
            <w:r w:rsidRPr="00E86E40">
              <w:rPr>
                <w:sz w:val="24"/>
                <w:szCs w:val="24"/>
              </w:rPr>
              <w:t xml:space="preserve">Виникнення Запорозької Січі та роль козацтва в розвитку української культури. Діяльність гетьмана П. К. Сагайдачного. Розвиток книгодрукування. Перекладна література. </w:t>
            </w:r>
            <w:proofErr w:type="spellStart"/>
            <w:r w:rsidRPr="00E86E40">
              <w:rPr>
                <w:sz w:val="24"/>
                <w:szCs w:val="24"/>
              </w:rPr>
              <w:t>Пересопницьке</w:t>
            </w:r>
            <w:proofErr w:type="spellEnd"/>
            <w:r w:rsidRPr="00E86E40">
              <w:rPr>
                <w:sz w:val="24"/>
                <w:szCs w:val="24"/>
              </w:rPr>
              <w:t xml:space="preserve"> </w:t>
            </w:r>
            <w:proofErr w:type="spellStart"/>
            <w:r w:rsidRPr="00E86E40">
              <w:rPr>
                <w:sz w:val="24"/>
                <w:szCs w:val="24"/>
              </w:rPr>
              <w:t>євангеліє</w:t>
            </w:r>
            <w:proofErr w:type="spellEnd"/>
            <w:r w:rsidRPr="00E86E40">
              <w:rPr>
                <w:sz w:val="24"/>
                <w:szCs w:val="24"/>
              </w:rPr>
              <w:t>. Творчість письменників-полемістів XVI ст.</w:t>
            </w:r>
          </w:p>
          <w:p w:rsidR="00CB1768" w:rsidRPr="00E86E40" w:rsidRDefault="00CB1768" w:rsidP="00650793">
            <w:pPr>
              <w:tabs>
                <w:tab w:val="left" w:pos="0"/>
              </w:tabs>
              <w:ind w:firstLine="709"/>
              <w:rPr>
                <w:b/>
                <w:sz w:val="24"/>
                <w:szCs w:val="24"/>
              </w:rPr>
            </w:pPr>
            <w:r w:rsidRPr="00E86E40">
              <w:rPr>
                <w:b/>
                <w:sz w:val="24"/>
                <w:szCs w:val="24"/>
              </w:rPr>
              <w:t>Тема 11. Українська культура Х</w:t>
            </w:r>
            <w:r w:rsidRPr="00E86E40">
              <w:rPr>
                <w:b/>
                <w:sz w:val="24"/>
                <w:szCs w:val="24"/>
                <w:lang w:val="en-US"/>
              </w:rPr>
              <w:t>V</w:t>
            </w:r>
            <w:r w:rsidRPr="00E86E40">
              <w:rPr>
                <w:b/>
                <w:sz w:val="24"/>
                <w:szCs w:val="24"/>
              </w:rPr>
              <w:t>ІІІ-ХІХ ст.</w:t>
            </w:r>
          </w:p>
          <w:p w:rsidR="00CB1768" w:rsidRPr="00E86E40" w:rsidRDefault="00CB1768" w:rsidP="00650793">
            <w:pPr>
              <w:adjustRightInd w:val="0"/>
              <w:jc w:val="both"/>
              <w:rPr>
                <w:sz w:val="24"/>
                <w:szCs w:val="24"/>
              </w:rPr>
            </w:pPr>
            <w:r w:rsidRPr="00E86E40">
              <w:rPr>
                <w:sz w:val="24"/>
                <w:szCs w:val="24"/>
              </w:rPr>
              <w:t xml:space="preserve">Суспільно-економічні, політичні, духовно-ідеологічні процеси в Україні на початку ХІХ ст. </w:t>
            </w:r>
            <w:proofErr w:type="spellStart"/>
            <w:r w:rsidRPr="00E86E40">
              <w:rPr>
                <w:sz w:val="24"/>
                <w:szCs w:val="24"/>
              </w:rPr>
              <w:t>Процесс</w:t>
            </w:r>
            <w:proofErr w:type="spellEnd"/>
            <w:r w:rsidRPr="00E86E40">
              <w:rPr>
                <w:sz w:val="24"/>
                <w:szCs w:val="24"/>
              </w:rPr>
              <w:t xml:space="preserve"> становлення національної самосвідомості. Кирило-Мефодіївське братство. Журнал «Основа», «Стара громада» і «Молода громада».</w:t>
            </w:r>
          </w:p>
          <w:p w:rsidR="00CB1768" w:rsidRPr="00E86E40" w:rsidRDefault="00CB1768" w:rsidP="00650793">
            <w:pPr>
              <w:tabs>
                <w:tab w:val="left" w:pos="0"/>
              </w:tabs>
              <w:jc w:val="both"/>
              <w:rPr>
                <w:b/>
                <w:sz w:val="24"/>
                <w:szCs w:val="24"/>
              </w:rPr>
            </w:pPr>
            <w:r w:rsidRPr="00E86E40">
              <w:rPr>
                <w:sz w:val="24"/>
                <w:szCs w:val="24"/>
              </w:rPr>
              <w:t>Формування класичної української літератури та живопису (Т. Г. Шевченко). Музика. Театральне мистецтво. Архітектура.</w:t>
            </w:r>
          </w:p>
          <w:p w:rsidR="00CB1768" w:rsidRPr="00E86E40" w:rsidRDefault="00CB1768" w:rsidP="00650793">
            <w:pPr>
              <w:tabs>
                <w:tab w:val="left" w:pos="0"/>
              </w:tabs>
              <w:ind w:firstLine="709"/>
              <w:rPr>
                <w:b/>
                <w:sz w:val="24"/>
                <w:szCs w:val="24"/>
              </w:rPr>
            </w:pPr>
            <w:r w:rsidRPr="00E86E40">
              <w:rPr>
                <w:b/>
                <w:sz w:val="24"/>
                <w:szCs w:val="24"/>
              </w:rPr>
              <w:t>Тема 12. Українська культура ХХ ст.</w:t>
            </w:r>
          </w:p>
          <w:p w:rsidR="00CB1768" w:rsidRPr="00E86E40" w:rsidRDefault="00CB1768" w:rsidP="00650793">
            <w:pPr>
              <w:adjustRightInd w:val="0"/>
              <w:jc w:val="both"/>
              <w:rPr>
                <w:sz w:val="24"/>
                <w:szCs w:val="24"/>
              </w:rPr>
            </w:pPr>
            <w:r w:rsidRPr="00E86E40">
              <w:rPr>
                <w:sz w:val="24"/>
                <w:szCs w:val="24"/>
              </w:rPr>
              <w:t>Утвердження нової української культури в 1910-1920 рр. Суперечності культурного розвитку в Україні в 20-30-х роках. Стан культури в період зміцнення і функціонування радянського тоталітарного режиму (1941-1991 рр.)</w:t>
            </w:r>
          </w:p>
          <w:p w:rsidR="00CB1768" w:rsidRPr="00E86E40" w:rsidRDefault="00CB1768" w:rsidP="00650793">
            <w:pPr>
              <w:tabs>
                <w:tab w:val="left" w:pos="0"/>
              </w:tabs>
              <w:jc w:val="both"/>
              <w:rPr>
                <w:b/>
                <w:sz w:val="24"/>
                <w:szCs w:val="24"/>
              </w:rPr>
            </w:pPr>
            <w:r w:rsidRPr="00E86E40">
              <w:rPr>
                <w:sz w:val="24"/>
                <w:szCs w:val="24"/>
              </w:rPr>
              <w:t>Відродження та перспективи розвитку української культури доби утвердження державної незалежності.</w:t>
            </w:r>
          </w:p>
          <w:p w:rsidR="00CB1768" w:rsidRPr="00E86E40" w:rsidRDefault="00CB1768" w:rsidP="00650793">
            <w:pPr>
              <w:tabs>
                <w:tab w:val="left" w:pos="0"/>
              </w:tabs>
              <w:ind w:firstLine="709"/>
              <w:rPr>
                <w:b/>
                <w:sz w:val="24"/>
                <w:szCs w:val="24"/>
              </w:rPr>
            </w:pPr>
            <w:r w:rsidRPr="00E86E40">
              <w:rPr>
                <w:b/>
                <w:sz w:val="24"/>
                <w:szCs w:val="24"/>
              </w:rPr>
              <w:t>Тема 13. Національна культура в сучасній Україні</w:t>
            </w:r>
          </w:p>
          <w:p w:rsidR="00CB1768" w:rsidRPr="00E86E40" w:rsidRDefault="00CB1768" w:rsidP="00650793">
            <w:pPr>
              <w:adjustRightInd w:val="0"/>
              <w:jc w:val="both"/>
              <w:rPr>
                <w:sz w:val="24"/>
                <w:szCs w:val="24"/>
              </w:rPr>
            </w:pPr>
            <w:r w:rsidRPr="00E86E40">
              <w:rPr>
                <w:sz w:val="24"/>
                <w:szCs w:val="24"/>
              </w:rPr>
              <w:t>Сутність та основні поняття української культури, її національні вияви та історичне становлення.</w:t>
            </w:r>
          </w:p>
          <w:p w:rsidR="00CB1768" w:rsidRPr="00E86E40" w:rsidRDefault="00CB1768" w:rsidP="00650793">
            <w:pPr>
              <w:adjustRightInd w:val="0"/>
              <w:jc w:val="both"/>
              <w:rPr>
                <w:sz w:val="24"/>
                <w:szCs w:val="24"/>
              </w:rPr>
            </w:pPr>
            <w:r w:rsidRPr="00E86E40">
              <w:rPr>
                <w:sz w:val="24"/>
                <w:szCs w:val="24"/>
              </w:rPr>
              <w:t>Виникнення української мови. Мова як людська сутність. І. Огієнко про національну мову. Українська національна свідомість, національний характер. Знання української історії як засіб формування культури.</w:t>
            </w:r>
          </w:p>
          <w:p w:rsidR="00CB1768" w:rsidRPr="00E86E40" w:rsidRDefault="00CB1768" w:rsidP="00650793">
            <w:pPr>
              <w:adjustRightInd w:val="0"/>
              <w:jc w:val="both"/>
              <w:rPr>
                <w:sz w:val="24"/>
                <w:szCs w:val="24"/>
              </w:rPr>
            </w:pPr>
            <w:r w:rsidRPr="00E86E40">
              <w:rPr>
                <w:sz w:val="24"/>
                <w:szCs w:val="24"/>
              </w:rPr>
              <w:t>Культура як історична пам’ять. Минуле, сучасне і майбутнє культури. Світогляд. Духовність. Спосіб мислення, віра, істина, краса, добро, благо як ознаки культури.</w:t>
            </w:r>
          </w:p>
          <w:p w:rsidR="00CB1768" w:rsidRPr="00270D42" w:rsidRDefault="00CB1768" w:rsidP="00650793">
            <w:pPr>
              <w:jc w:val="both"/>
              <w:rPr>
                <w:bCs/>
                <w:sz w:val="24"/>
                <w:lang w:val="ru-RU"/>
              </w:rPr>
            </w:pPr>
            <w:r w:rsidRPr="00E86E40">
              <w:rPr>
                <w:sz w:val="24"/>
                <w:szCs w:val="24"/>
              </w:rPr>
              <w:t>Національний характер, свідомість і самосвідомість як феномен культури. Сучасна українська культура та її входження у світовий простір. Культура української діаспори.</w:t>
            </w:r>
          </w:p>
        </w:tc>
      </w:tr>
      <w:tr w:rsidR="00CB1768" w:rsidTr="00650793">
        <w:trPr>
          <w:trHeight w:val="416"/>
        </w:trPr>
        <w:tc>
          <w:tcPr>
            <w:tcW w:w="2905" w:type="dxa"/>
            <w:shd w:val="clear" w:color="auto" w:fill="D9D9D9"/>
          </w:tcPr>
          <w:p w:rsidR="00CB1768" w:rsidRDefault="00CB1768" w:rsidP="00650793">
            <w:pPr>
              <w:pStyle w:val="TableParagraph"/>
              <w:ind w:left="76"/>
              <w:rPr>
                <w:b/>
                <w:bCs/>
                <w:sz w:val="24"/>
              </w:rPr>
            </w:pPr>
            <w:r>
              <w:rPr>
                <w:b/>
                <w:bCs/>
                <w:sz w:val="24"/>
              </w:rPr>
              <w:lastRenderedPageBreak/>
              <w:t xml:space="preserve">Рекомендована </w:t>
            </w:r>
          </w:p>
          <w:p w:rsidR="00CB1768" w:rsidRPr="00060398" w:rsidRDefault="00CB1768" w:rsidP="00650793">
            <w:pPr>
              <w:pStyle w:val="TableParagraph"/>
              <w:ind w:left="76"/>
              <w:rPr>
                <w:b/>
                <w:bCs/>
                <w:sz w:val="24"/>
              </w:rPr>
            </w:pPr>
            <w:r>
              <w:rPr>
                <w:b/>
                <w:bCs/>
                <w:sz w:val="24"/>
              </w:rPr>
              <w:t>література</w:t>
            </w:r>
          </w:p>
        </w:tc>
        <w:tc>
          <w:tcPr>
            <w:tcW w:w="7299" w:type="dxa"/>
          </w:tcPr>
          <w:p w:rsidR="00CB1768" w:rsidRPr="009C4831" w:rsidRDefault="00CB1768" w:rsidP="00650793">
            <w:pPr>
              <w:tabs>
                <w:tab w:val="left" w:pos="508"/>
              </w:tabs>
              <w:ind w:left="225" w:right="114"/>
              <w:rPr>
                <w:b/>
                <w:sz w:val="24"/>
                <w:szCs w:val="24"/>
              </w:rPr>
            </w:pPr>
            <w:r w:rsidRPr="009C4831">
              <w:rPr>
                <w:b/>
                <w:sz w:val="24"/>
                <w:szCs w:val="24"/>
              </w:rPr>
              <w:t>Основна</w:t>
            </w:r>
          </w:p>
          <w:p w:rsidR="00CB1768" w:rsidRPr="0070574D" w:rsidRDefault="00CB1768" w:rsidP="00650793">
            <w:pPr>
              <w:jc w:val="both"/>
              <w:rPr>
                <w:sz w:val="24"/>
                <w:szCs w:val="24"/>
              </w:rPr>
            </w:pPr>
            <w:r w:rsidRPr="0070574D">
              <w:rPr>
                <w:sz w:val="24"/>
                <w:szCs w:val="24"/>
              </w:rPr>
              <w:t xml:space="preserve">1. </w:t>
            </w:r>
            <w:proofErr w:type="spellStart"/>
            <w:r w:rsidRPr="0070574D">
              <w:rPr>
                <w:sz w:val="24"/>
                <w:szCs w:val="24"/>
              </w:rPr>
              <w:t>Війтович</w:t>
            </w:r>
            <w:proofErr w:type="spellEnd"/>
            <w:r w:rsidRPr="0070574D">
              <w:rPr>
                <w:sz w:val="24"/>
                <w:szCs w:val="24"/>
              </w:rPr>
              <w:t xml:space="preserve"> Г.В. Культурологія. Навчально-методичний посібник для студентів аграрних вищих навчальних закладів І-ІІ рівнів акредитації. – К.: </w:t>
            </w:r>
            <w:proofErr w:type="spellStart"/>
            <w:r w:rsidRPr="0070574D">
              <w:rPr>
                <w:sz w:val="24"/>
                <w:szCs w:val="24"/>
              </w:rPr>
              <w:t>Інтас</w:t>
            </w:r>
            <w:proofErr w:type="spellEnd"/>
            <w:r w:rsidRPr="0070574D">
              <w:rPr>
                <w:sz w:val="24"/>
                <w:szCs w:val="24"/>
              </w:rPr>
              <w:t>. - 2008</w:t>
            </w:r>
          </w:p>
          <w:p w:rsidR="00CB1768" w:rsidRPr="0070574D" w:rsidRDefault="00CB1768" w:rsidP="00650793">
            <w:pPr>
              <w:jc w:val="both"/>
              <w:rPr>
                <w:sz w:val="24"/>
                <w:szCs w:val="24"/>
              </w:rPr>
            </w:pPr>
            <w:r w:rsidRPr="0070574D">
              <w:rPr>
                <w:sz w:val="24"/>
                <w:szCs w:val="24"/>
              </w:rPr>
              <w:t xml:space="preserve">2. </w:t>
            </w:r>
            <w:proofErr w:type="spellStart"/>
            <w:r w:rsidRPr="0070574D">
              <w:rPr>
                <w:sz w:val="24"/>
                <w:szCs w:val="24"/>
              </w:rPr>
              <w:t>Подольська</w:t>
            </w:r>
            <w:proofErr w:type="spellEnd"/>
            <w:r w:rsidRPr="0070574D">
              <w:rPr>
                <w:sz w:val="24"/>
                <w:szCs w:val="24"/>
              </w:rPr>
              <w:t xml:space="preserve"> Є.А., Лихвар В.Д., Іванова К.А. Культурологія: Навчальний посібник. – К.: Центр навчальної літератури, 2003.</w:t>
            </w:r>
          </w:p>
          <w:p w:rsidR="00CB1768" w:rsidRPr="0070574D" w:rsidRDefault="00CB1768" w:rsidP="00650793">
            <w:pPr>
              <w:rPr>
                <w:b/>
                <w:sz w:val="24"/>
                <w:szCs w:val="24"/>
              </w:rPr>
            </w:pPr>
            <w:r w:rsidRPr="0070574D">
              <w:rPr>
                <w:b/>
                <w:sz w:val="24"/>
                <w:szCs w:val="24"/>
              </w:rPr>
              <w:t>Додаткова</w:t>
            </w:r>
          </w:p>
          <w:p w:rsidR="00CB1768" w:rsidRPr="0070574D" w:rsidRDefault="00CB1768" w:rsidP="00650793">
            <w:pPr>
              <w:jc w:val="both"/>
              <w:rPr>
                <w:sz w:val="24"/>
                <w:szCs w:val="24"/>
              </w:rPr>
            </w:pPr>
            <w:r w:rsidRPr="0070574D">
              <w:rPr>
                <w:sz w:val="24"/>
                <w:szCs w:val="24"/>
              </w:rPr>
              <w:t>1. Крижанівський О.П. Історія Стародавнього Сходу: Підручник. – К.: Либідь, 2000.</w:t>
            </w:r>
          </w:p>
          <w:p w:rsidR="00CB1768" w:rsidRPr="0070574D" w:rsidRDefault="00CB1768" w:rsidP="00650793">
            <w:pPr>
              <w:jc w:val="both"/>
              <w:rPr>
                <w:sz w:val="24"/>
                <w:szCs w:val="24"/>
              </w:rPr>
            </w:pPr>
            <w:r w:rsidRPr="0070574D">
              <w:rPr>
                <w:sz w:val="24"/>
                <w:szCs w:val="24"/>
              </w:rPr>
              <w:t xml:space="preserve">2. </w:t>
            </w:r>
            <w:proofErr w:type="spellStart"/>
            <w:r w:rsidRPr="0070574D">
              <w:rPr>
                <w:sz w:val="24"/>
                <w:szCs w:val="24"/>
              </w:rPr>
              <w:t>Клапчук</w:t>
            </w:r>
            <w:proofErr w:type="spellEnd"/>
            <w:r w:rsidRPr="0070574D">
              <w:rPr>
                <w:sz w:val="24"/>
                <w:szCs w:val="24"/>
              </w:rPr>
              <w:t xml:space="preserve"> С.М., </w:t>
            </w:r>
            <w:proofErr w:type="spellStart"/>
            <w:r w:rsidRPr="0070574D">
              <w:rPr>
                <w:sz w:val="24"/>
                <w:szCs w:val="24"/>
              </w:rPr>
              <w:t>Остафійчук</w:t>
            </w:r>
            <w:proofErr w:type="spellEnd"/>
            <w:r w:rsidRPr="0070574D">
              <w:rPr>
                <w:sz w:val="24"/>
                <w:szCs w:val="24"/>
              </w:rPr>
              <w:t xml:space="preserve"> В.Ф. Історія української та зарубіжної культури. – К.: Вища школа, Знання, 2000.</w:t>
            </w:r>
          </w:p>
          <w:p w:rsidR="00CB1768" w:rsidRPr="0070574D" w:rsidRDefault="00CB1768" w:rsidP="00650793">
            <w:pPr>
              <w:jc w:val="both"/>
              <w:rPr>
                <w:sz w:val="24"/>
                <w:szCs w:val="24"/>
              </w:rPr>
            </w:pPr>
            <w:r w:rsidRPr="0070574D">
              <w:rPr>
                <w:sz w:val="24"/>
                <w:szCs w:val="24"/>
              </w:rPr>
              <w:t xml:space="preserve">3. </w:t>
            </w:r>
            <w:proofErr w:type="spellStart"/>
            <w:r w:rsidRPr="0070574D">
              <w:rPr>
                <w:sz w:val="24"/>
                <w:szCs w:val="24"/>
              </w:rPr>
              <w:t>Шевнюк</w:t>
            </w:r>
            <w:proofErr w:type="spellEnd"/>
            <w:r w:rsidRPr="0070574D">
              <w:rPr>
                <w:sz w:val="24"/>
                <w:szCs w:val="24"/>
              </w:rPr>
              <w:t xml:space="preserve"> О.Л. Українська та зарубіжна культура: </w:t>
            </w:r>
            <w:proofErr w:type="spellStart"/>
            <w:r w:rsidRPr="0070574D">
              <w:rPr>
                <w:sz w:val="24"/>
                <w:szCs w:val="24"/>
              </w:rPr>
              <w:t>Навч</w:t>
            </w:r>
            <w:proofErr w:type="spellEnd"/>
            <w:r w:rsidRPr="0070574D">
              <w:rPr>
                <w:sz w:val="24"/>
                <w:szCs w:val="24"/>
              </w:rPr>
              <w:t xml:space="preserve">. </w:t>
            </w:r>
            <w:proofErr w:type="spellStart"/>
            <w:r w:rsidRPr="0070574D">
              <w:rPr>
                <w:sz w:val="24"/>
                <w:szCs w:val="24"/>
              </w:rPr>
              <w:t>посіб</w:t>
            </w:r>
            <w:proofErr w:type="spellEnd"/>
            <w:r w:rsidRPr="0070574D">
              <w:rPr>
                <w:sz w:val="24"/>
                <w:szCs w:val="24"/>
              </w:rPr>
              <w:t>. – К.: Знання, 2003.</w:t>
            </w:r>
          </w:p>
          <w:p w:rsidR="00CB1768" w:rsidRPr="0070574D" w:rsidRDefault="00CB1768" w:rsidP="00650793">
            <w:pPr>
              <w:widowControl/>
              <w:adjustRightInd w:val="0"/>
              <w:contextualSpacing/>
              <w:jc w:val="both"/>
              <w:rPr>
                <w:b/>
                <w:sz w:val="24"/>
                <w:szCs w:val="24"/>
                <w:lang w:val="ru-RU"/>
              </w:rPr>
            </w:pPr>
            <w:proofErr w:type="spellStart"/>
            <w:r w:rsidRPr="0070574D">
              <w:rPr>
                <w:b/>
                <w:sz w:val="24"/>
                <w:szCs w:val="24"/>
                <w:lang w:val="ru-RU"/>
              </w:rPr>
              <w:t>Інтернет-ресурси</w:t>
            </w:r>
            <w:proofErr w:type="spellEnd"/>
          </w:p>
          <w:p w:rsidR="00CB1768" w:rsidRPr="0070574D" w:rsidRDefault="00CB1768" w:rsidP="00650793">
            <w:pPr>
              <w:pStyle w:val="a3"/>
              <w:widowControl/>
              <w:adjustRightInd w:val="0"/>
              <w:ind w:left="231"/>
              <w:contextualSpacing/>
              <w:jc w:val="both"/>
              <w:rPr>
                <w:rFonts w:ascii="Times New Roman CYR" w:hAnsi="Times New Roman CYR" w:cs="Times New Roman CYR"/>
                <w:color w:val="000000"/>
                <w:sz w:val="24"/>
                <w:szCs w:val="24"/>
                <w:lang w:val="ru-RU" w:eastAsia="uk-UA"/>
              </w:rPr>
            </w:pPr>
            <w:r w:rsidRPr="0070574D">
              <w:rPr>
                <w:rFonts w:ascii="Times New Roman CYR" w:hAnsi="Times New Roman CYR" w:cs="Times New Roman CYR"/>
                <w:color w:val="000000"/>
                <w:sz w:val="24"/>
                <w:szCs w:val="24"/>
                <w:lang w:val="ru-RU" w:eastAsia="uk-UA"/>
              </w:rPr>
              <w:t xml:space="preserve">1. </w:t>
            </w:r>
            <w:proofErr w:type="spellStart"/>
            <w:r w:rsidRPr="0070574D">
              <w:rPr>
                <w:rFonts w:ascii="Times New Roman CYR" w:hAnsi="Times New Roman CYR" w:cs="Times New Roman CYR"/>
                <w:color w:val="000000"/>
                <w:sz w:val="24"/>
                <w:szCs w:val="24"/>
                <w:lang w:val="ru-RU" w:eastAsia="uk-UA"/>
              </w:rPr>
              <w:t>Фонди</w:t>
            </w:r>
            <w:proofErr w:type="spellEnd"/>
            <w:r w:rsidRPr="0070574D">
              <w:rPr>
                <w:rFonts w:ascii="Times New Roman CYR" w:hAnsi="Times New Roman CYR" w:cs="Times New Roman CYR"/>
                <w:color w:val="000000"/>
                <w:sz w:val="24"/>
                <w:szCs w:val="24"/>
                <w:lang w:val="ru-RU" w:eastAsia="uk-UA"/>
              </w:rPr>
              <w:t xml:space="preserve"> </w:t>
            </w:r>
            <w:proofErr w:type="spellStart"/>
            <w:r w:rsidRPr="0070574D">
              <w:rPr>
                <w:rFonts w:ascii="Times New Roman CYR" w:hAnsi="Times New Roman CYR" w:cs="Times New Roman CYR"/>
                <w:color w:val="000000"/>
                <w:sz w:val="24"/>
                <w:szCs w:val="24"/>
                <w:lang w:val="ru-RU" w:eastAsia="uk-UA"/>
              </w:rPr>
              <w:t>бібліотек</w:t>
            </w:r>
            <w:proofErr w:type="spellEnd"/>
            <w:r w:rsidRPr="0070574D">
              <w:rPr>
                <w:rFonts w:ascii="Times New Roman CYR" w:hAnsi="Times New Roman CYR" w:cs="Times New Roman CYR"/>
                <w:color w:val="000000"/>
                <w:sz w:val="24"/>
                <w:szCs w:val="24"/>
                <w:lang w:val="ru-RU" w:eastAsia="uk-UA"/>
              </w:rPr>
              <w:t>.</w:t>
            </w:r>
          </w:p>
          <w:p w:rsidR="00CB1768" w:rsidRPr="0070574D" w:rsidRDefault="00CB1768" w:rsidP="00650793">
            <w:pPr>
              <w:pStyle w:val="a3"/>
              <w:widowControl/>
              <w:adjustRightInd w:val="0"/>
              <w:ind w:left="231"/>
              <w:contextualSpacing/>
              <w:jc w:val="both"/>
              <w:rPr>
                <w:rFonts w:ascii="Times New Roman CYR" w:hAnsi="Times New Roman CYR" w:cs="Times New Roman CYR"/>
                <w:color w:val="000000"/>
                <w:sz w:val="24"/>
                <w:szCs w:val="24"/>
                <w:lang w:val="ru-RU" w:eastAsia="uk-UA"/>
              </w:rPr>
            </w:pPr>
            <w:r w:rsidRPr="0070574D">
              <w:rPr>
                <w:rFonts w:ascii="Times New Roman CYR" w:hAnsi="Times New Roman CYR" w:cs="Times New Roman CYR"/>
                <w:color w:val="000000"/>
                <w:sz w:val="24"/>
                <w:szCs w:val="24"/>
                <w:lang w:val="ru-RU" w:eastAsia="uk-UA"/>
              </w:rPr>
              <w:t xml:space="preserve">2. </w:t>
            </w:r>
            <w:proofErr w:type="spellStart"/>
            <w:r w:rsidRPr="0070574D">
              <w:rPr>
                <w:rFonts w:ascii="Times New Roman CYR" w:hAnsi="Times New Roman CYR" w:cs="Times New Roman CYR"/>
                <w:color w:val="000000"/>
                <w:sz w:val="24"/>
                <w:szCs w:val="24"/>
                <w:lang w:val="ru-RU" w:eastAsia="uk-UA"/>
              </w:rPr>
              <w:t>Електронні</w:t>
            </w:r>
            <w:proofErr w:type="spellEnd"/>
            <w:r w:rsidRPr="0070574D">
              <w:rPr>
                <w:rFonts w:ascii="Times New Roman CYR" w:hAnsi="Times New Roman CYR" w:cs="Times New Roman CYR"/>
                <w:color w:val="000000"/>
                <w:sz w:val="24"/>
                <w:szCs w:val="24"/>
                <w:lang w:val="ru-RU" w:eastAsia="uk-UA"/>
              </w:rPr>
              <w:t xml:space="preserve"> </w:t>
            </w:r>
            <w:proofErr w:type="spellStart"/>
            <w:r w:rsidRPr="0070574D">
              <w:rPr>
                <w:rFonts w:ascii="Times New Roman CYR" w:hAnsi="Times New Roman CYR" w:cs="Times New Roman CYR"/>
                <w:color w:val="000000"/>
                <w:sz w:val="24"/>
                <w:szCs w:val="24"/>
                <w:lang w:val="ru-RU" w:eastAsia="uk-UA"/>
              </w:rPr>
              <w:t>бібліотеки</w:t>
            </w:r>
            <w:proofErr w:type="spellEnd"/>
            <w:r w:rsidRPr="0070574D">
              <w:rPr>
                <w:rFonts w:ascii="Times New Roman CYR" w:hAnsi="Times New Roman CYR" w:cs="Times New Roman CYR"/>
                <w:color w:val="000000"/>
                <w:sz w:val="24"/>
                <w:szCs w:val="24"/>
                <w:lang w:val="ru-RU" w:eastAsia="uk-UA"/>
              </w:rPr>
              <w:t>.</w:t>
            </w:r>
          </w:p>
          <w:p w:rsidR="00CB1768" w:rsidRPr="00E53243" w:rsidRDefault="00CB1768" w:rsidP="00650793">
            <w:pPr>
              <w:pStyle w:val="a3"/>
              <w:widowControl/>
              <w:adjustRightInd w:val="0"/>
              <w:ind w:left="231"/>
              <w:contextualSpacing/>
              <w:jc w:val="both"/>
              <w:rPr>
                <w:szCs w:val="28"/>
                <w:lang w:val="ru-RU"/>
              </w:rPr>
            </w:pPr>
            <w:r w:rsidRPr="0070574D">
              <w:rPr>
                <w:rFonts w:ascii="Times New Roman CYR" w:hAnsi="Times New Roman CYR" w:cs="Times New Roman CYR"/>
                <w:color w:val="000000"/>
                <w:sz w:val="24"/>
                <w:szCs w:val="24"/>
                <w:lang w:eastAsia="uk-UA"/>
              </w:rPr>
              <w:t>3. Сайти.</w:t>
            </w:r>
          </w:p>
        </w:tc>
      </w:tr>
      <w:tr w:rsidR="00CB1768" w:rsidTr="00650793">
        <w:trPr>
          <w:trHeight w:val="907"/>
        </w:trPr>
        <w:tc>
          <w:tcPr>
            <w:tcW w:w="2905" w:type="dxa"/>
            <w:shd w:val="clear" w:color="auto" w:fill="D9D9D9"/>
          </w:tcPr>
          <w:p w:rsidR="00CB1768" w:rsidRPr="00270D42" w:rsidRDefault="00CB1768" w:rsidP="00650793">
            <w:pPr>
              <w:pStyle w:val="TableParagraph"/>
              <w:ind w:left="76"/>
              <w:rPr>
                <w:b/>
                <w:bCs/>
                <w:sz w:val="24"/>
                <w:lang w:val="ru-RU"/>
              </w:rPr>
            </w:pPr>
            <w:proofErr w:type="spellStart"/>
            <w:r w:rsidRPr="00270D42">
              <w:rPr>
                <w:b/>
                <w:bCs/>
                <w:sz w:val="24"/>
                <w:lang w:val="ru-RU"/>
              </w:rPr>
              <w:t>Види</w:t>
            </w:r>
            <w:proofErr w:type="spellEnd"/>
            <w:r w:rsidRPr="00270D42">
              <w:rPr>
                <w:b/>
                <w:bCs/>
                <w:sz w:val="24"/>
                <w:lang w:val="ru-RU"/>
              </w:rPr>
              <w:t xml:space="preserve"> занять, </w:t>
            </w:r>
            <w:proofErr w:type="spellStart"/>
            <w:r w:rsidRPr="00270D42">
              <w:rPr>
                <w:b/>
                <w:bCs/>
                <w:sz w:val="24"/>
                <w:lang w:val="ru-RU"/>
              </w:rPr>
              <w:t>методи</w:t>
            </w:r>
            <w:proofErr w:type="spellEnd"/>
            <w:r w:rsidRPr="00270D42">
              <w:rPr>
                <w:b/>
                <w:bCs/>
                <w:sz w:val="24"/>
                <w:lang w:val="ru-RU"/>
              </w:rPr>
              <w:t xml:space="preserve">  і </w:t>
            </w:r>
            <w:proofErr w:type="spellStart"/>
            <w:r w:rsidRPr="00270D42">
              <w:rPr>
                <w:b/>
                <w:bCs/>
                <w:sz w:val="24"/>
                <w:lang w:val="ru-RU"/>
              </w:rPr>
              <w:t>форми</w:t>
            </w:r>
            <w:proofErr w:type="spellEnd"/>
            <w:r w:rsidRPr="00270D42">
              <w:rPr>
                <w:b/>
                <w:bCs/>
                <w:sz w:val="24"/>
                <w:lang w:val="ru-RU"/>
              </w:rPr>
              <w:t xml:space="preserve"> </w:t>
            </w:r>
            <w:proofErr w:type="spellStart"/>
            <w:r w:rsidRPr="00270D42">
              <w:rPr>
                <w:b/>
                <w:bCs/>
                <w:sz w:val="24"/>
                <w:lang w:val="ru-RU"/>
              </w:rPr>
              <w:t>навчання</w:t>
            </w:r>
            <w:proofErr w:type="spellEnd"/>
          </w:p>
        </w:tc>
        <w:tc>
          <w:tcPr>
            <w:tcW w:w="7299" w:type="dxa"/>
          </w:tcPr>
          <w:p w:rsidR="00CB1768" w:rsidRPr="00270D42" w:rsidRDefault="00CB1768" w:rsidP="00650793">
            <w:pPr>
              <w:suppressAutoHyphens/>
              <w:ind w:left="83"/>
              <w:jc w:val="both"/>
              <w:rPr>
                <w:bCs/>
                <w:sz w:val="24"/>
                <w:szCs w:val="24"/>
                <w:lang w:val="ru-RU"/>
              </w:rPr>
            </w:pPr>
            <w:proofErr w:type="spellStart"/>
            <w:r w:rsidRPr="00270D42">
              <w:rPr>
                <w:bCs/>
                <w:sz w:val="24"/>
                <w:szCs w:val="24"/>
                <w:lang w:val="ru-RU"/>
              </w:rPr>
              <w:t>Форми</w:t>
            </w:r>
            <w:proofErr w:type="spellEnd"/>
            <w:r w:rsidRPr="00270D42">
              <w:rPr>
                <w:bCs/>
                <w:sz w:val="24"/>
                <w:szCs w:val="24"/>
                <w:lang w:val="ru-RU"/>
              </w:rPr>
              <w:t xml:space="preserve"> </w:t>
            </w:r>
            <w:proofErr w:type="spellStart"/>
            <w:r w:rsidRPr="00270D42">
              <w:rPr>
                <w:bCs/>
                <w:sz w:val="24"/>
                <w:szCs w:val="24"/>
                <w:lang w:val="ru-RU"/>
              </w:rPr>
              <w:t>організації</w:t>
            </w:r>
            <w:proofErr w:type="spellEnd"/>
            <w:r w:rsidRPr="00270D42">
              <w:rPr>
                <w:bCs/>
                <w:sz w:val="24"/>
                <w:szCs w:val="24"/>
                <w:lang w:val="ru-RU"/>
              </w:rPr>
              <w:t xml:space="preserve"> </w:t>
            </w:r>
            <w:proofErr w:type="spellStart"/>
            <w:r w:rsidRPr="00270D42">
              <w:rPr>
                <w:bCs/>
                <w:sz w:val="24"/>
                <w:szCs w:val="24"/>
                <w:lang w:val="ru-RU"/>
              </w:rPr>
              <w:t>освітнього</w:t>
            </w:r>
            <w:proofErr w:type="spellEnd"/>
            <w:r w:rsidRPr="00270D42">
              <w:rPr>
                <w:bCs/>
                <w:sz w:val="24"/>
                <w:szCs w:val="24"/>
                <w:lang w:val="ru-RU"/>
              </w:rPr>
              <w:t xml:space="preserve"> </w:t>
            </w:r>
            <w:proofErr w:type="spellStart"/>
            <w:r w:rsidRPr="00270D42">
              <w:rPr>
                <w:bCs/>
                <w:sz w:val="24"/>
                <w:szCs w:val="24"/>
                <w:lang w:val="ru-RU"/>
              </w:rPr>
              <w:t>процесу</w:t>
            </w:r>
            <w:proofErr w:type="spellEnd"/>
            <w:r w:rsidRPr="00270D42">
              <w:rPr>
                <w:bCs/>
                <w:sz w:val="24"/>
                <w:szCs w:val="24"/>
                <w:lang w:val="ru-RU"/>
              </w:rPr>
              <w:t xml:space="preserve">: </w:t>
            </w:r>
            <w:proofErr w:type="spellStart"/>
            <w:r w:rsidRPr="00270D42">
              <w:rPr>
                <w:bCs/>
                <w:sz w:val="24"/>
                <w:szCs w:val="24"/>
                <w:lang w:val="ru-RU"/>
              </w:rPr>
              <w:t>лекції</w:t>
            </w:r>
            <w:proofErr w:type="spellEnd"/>
            <w:r w:rsidRPr="00270D42">
              <w:rPr>
                <w:bCs/>
                <w:sz w:val="24"/>
                <w:szCs w:val="24"/>
                <w:lang w:val="ru-RU"/>
              </w:rPr>
              <w:t xml:space="preserve">, </w:t>
            </w:r>
            <w:proofErr w:type="spellStart"/>
            <w:r w:rsidRPr="00270D42">
              <w:rPr>
                <w:bCs/>
                <w:sz w:val="24"/>
                <w:szCs w:val="24"/>
                <w:lang w:val="ru-RU"/>
              </w:rPr>
              <w:t>самостійна</w:t>
            </w:r>
            <w:proofErr w:type="spellEnd"/>
            <w:r w:rsidRPr="00270D42">
              <w:rPr>
                <w:bCs/>
                <w:sz w:val="24"/>
                <w:szCs w:val="24"/>
                <w:lang w:val="ru-RU"/>
              </w:rPr>
              <w:t xml:space="preserve"> робота, </w:t>
            </w:r>
            <w:proofErr w:type="spellStart"/>
            <w:r w:rsidRPr="00270D42">
              <w:rPr>
                <w:bCs/>
                <w:sz w:val="24"/>
                <w:szCs w:val="24"/>
                <w:lang w:val="ru-RU"/>
              </w:rPr>
              <w:t>дистанційне</w:t>
            </w:r>
            <w:proofErr w:type="spellEnd"/>
            <w:r w:rsidRPr="00270D42">
              <w:rPr>
                <w:bCs/>
                <w:sz w:val="24"/>
                <w:szCs w:val="24"/>
                <w:lang w:val="ru-RU"/>
              </w:rPr>
              <w:t xml:space="preserve"> </w:t>
            </w:r>
            <w:proofErr w:type="spellStart"/>
            <w:r w:rsidRPr="00270D42">
              <w:rPr>
                <w:bCs/>
                <w:sz w:val="24"/>
                <w:szCs w:val="24"/>
                <w:lang w:val="ru-RU"/>
              </w:rPr>
              <w:t>навчання</w:t>
            </w:r>
            <w:proofErr w:type="spellEnd"/>
            <w:r w:rsidRPr="00270D42">
              <w:rPr>
                <w:sz w:val="24"/>
                <w:szCs w:val="24"/>
                <w:lang w:val="ru-RU"/>
              </w:rPr>
              <w:t>.</w:t>
            </w:r>
          </w:p>
          <w:p w:rsidR="00CB1768" w:rsidRPr="00270D42" w:rsidRDefault="00CB1768" w:rsidP="00650793">
            <w:pPr>
              <w:suppressAutoHyphens/>
              <w:ind w:left="83"/>
              <w:jc w:val="both"/>
              <w:rPr>
                <w:b/>
                <w:bCs/>
                <w:sz w:val="24"/>
                <w:szCs w:val="24"/>
                <w:lang w:val="ru-RU"/>
              </w:rPr>
            </w:pPr>
            <w:proofErr w:type="spellStart"/>
            <w:r w:rsidRPr="00270D42">
              <w:rPr>
                <w:bCs/>
                <w:sz w:val="24"/>
                <w:szCs w:val="24"/>
                <w:lang w:val="ru-RU"/>
              </w:rPr>
              <w:t>Освітні</w:t>
            </w:r>
            <w:proofErr w:type="spellEnd"/>
            <w:r w:rsidRPr="00270D42">
              <w:rPr>
                <w:bCs/>
                <w:sz w:val="24"/>
                <w:szCs w:val="24"/>
                <w:lang w:val="ru-RU"/>
              </w:rPr>
              <w:t xml:space="preserve"> </w:t>
            </w:r>
            <w:proofErr w:type="spellStart"/>
            <w:r w:rsidRPr="00270D42">
              <w:rPr>
                <w:bCs/>
                <w:sz w:val="24"/>
                <w:szCs w:val="24"/>
                <w:lang w:val="ru-RU"/>
              </w:rPr>
              <w:t>технології</w:t>
            </w:r>
            <w:proofErr w:type="spellEnd"/>
            <w:r w:rsidRPr="00270D42">
              <w:rPr>
                <w:bCs/>
                <w:sz w:val="24"/>
                <w:szCs w:val="24"/>
                <w:lang w:val="ru-RU"/>
              </w:rPr>
              <w:t xml:space="preserve">: </w:t>
            </w:r>
            <w:proofErr w:type="spellStart"/>
            <w:r w:rsidRPr="00270D42">
              <w:rPr>
                <w:bCs/>
                <w:sz w:val="24"/>
                <w:szCs w:val="24"/>
                <w:lang w:val="ru-RU"/>
              </w:rPr>
              <w:t>традиційні</w:t>
            </w:r>
            <w:proofErr w:type="spellEnd"/>
            <w:r w:rsidRPr="00270D42">
              <w:rPr>
                <w:bCs/>
                <w:sz w:val="24"/>
                <w:szCs w:val="24"/>
                <w:lang w:val="ru-RU"/>
              </w:rPr>
              <w:t xml:space="preserve">, </w:t>
            </w:r>
            <w:proofErr w:type="spellStart"/>
            <w:r w:rsidRPr="00270D42">
              <w:rPr>
                <w:bCs/>
                <w:sz w:val="24"/>
                <w:szCs w:val="24"/>
                <w:lang w:val="ru-RU"/>
              </w:rPr>
              <w:t>інтерактивні</w:t>
            </w:r>
            <w:proofErr w:type="spellEnd"/>
            <w:r w:rsidRPr="00270D42">
              <w:rPr>
                <w:bCs/>
                <w:sz w:val="24"/>
                <w:szCs w:val="24"/>
                <w:lang w:val="ru-RU"/>
              </w:rPr>
              <w:t xml:space="preserve">, </w:t>
            </w:r>
            <w:proofErr w:type="spellStart"/>
            <w:r w:rsidRPr="00270D42">
              <w:rPr>
                <w:bCs/>
                <w:sz w:val="24"/>
                <w:szCs w:val="24"/>
                <w:lang w:val="ru-RU"/>
              </w:rPr>
              <w:t>інформаційно-комунікативні</w:t>
            </w:r>
            <w:proofErr w:type="spellEnd"/>
            <w:r w:rsidRPr="00270D42">
              <w:rPr>
                <w:bCs/>
                <w:sz w:val="24"/>
                <w:szCs w:val="24"/>
                <w:lang w:val="ru-RU"/>
              </w:rPr>
              <w:t>.</w:t>
            </w:r>
          </w:p>
        </w:tc>
      </w:tr>
      <w:tr w:rsidR="00CB1768" w:rsidTr="00650793">
        <w:trPr>
          <w:trHeight w:val="517"/>
        </w:trPr>
        <w:tc>
          <w:tcPr>
            <w:tcW w:w="2905" w:type="dxa"/>
            <w:shd w:val="clear" w:color="auto" w:fill="D9D9D9"/>
          </w:tcPr>
          <w:p w:rsidR="00CB1768" w:rsidRDefault="00CB1768" w:rsidP="00650793">
            <w:pPr>
              <w:pStyle w:val="TableParagraph"/>
              <w:ind w:left="76"/>
              <w:rPr>
                <w:b/>
                <w:sz w:val="24"/>
              </w:rPr>
            </w:pPr>
            <w:proofErr w:type="spellStart"/>
            <w:r>
              <w:rPr>
                <w:b/>
                <w:sz w:val="24"/>
              </w:rPr>
              <w:t>Пререквізити</w:t>
            </w:r>
            <w:proofErr w:type="spellEnd"/>
          </w:p>
        </w:tc>
        <w:tc>
          <w:tcPr>
            <w:tcW w:w="7299" w:type="dxa"/>
          </w:tcPr>
          <w:p w:rsidR="00CB1768" w:rsidRPr="001C06AF" w:rsidRDefault="00CB1768" w:rsidP="00650793">
            <w:pPr>
              <w:pStyle w:val="TableParagraph"/>
              <w:ind w:left="86"/>
              <w:jc w:val="both"/>
              <w:rPr>
                <w:sz w:val="24"/>
              </w:rPr>
            </w:pPr>
            <w:r w:rsidRPr="009C4831">
              <w:rPr>
                <w:sz w:val="24"/>
              </w:rPr>
              <w:t>Дисципліни</w:t>
            </w:r>
            <w:r w:rsidRPr="001C06AF">
              <w:rPr>
                <w:sz w:val="24"/>
              </w:rPr>
              <w:t xml:space="preserve"> </w:t>
            </w:r>
            <w:r>
              <w:rPr>
                <w:sz w:val="24"/>
              </w:rPr>
              <w:t>«Історія України», «Всесвітня історія»</w:t>
            </w:r>
            <w:r w:rsidRPr="001C06AF">
              <w:rPr>
                <w:sz w:val="24"/>
                <w:szCs w:val="28"/>
              </w:rPr>
              <w:t>,</w:t>
            </w:r>
            <w:r>
              <w:rPr>
                <w:sz w:val="24"/>
                <w:szCs w:val="28"/>
              </w:rPr>
              <w:t xml:space="preserve"> «Українська література»</w:t>
            </w:r>
            <w:r w:rsidRPr="001C06AF">
              <w:t xml:space="preserve"> </w:t>
            </w:r>
          </w:p>
        </w:tc>
      </w:tr>
      <w:tr w:rsidR="00CB1768" w:rsidTr="00650793">
        <w:trPr>
          <w:trHeight w:val="520"/>
        </w:trPr>
        <w:tc>
          <w:tcPr>
            <w:tcW w:w="2905" w:type="dxa"/>
            <w:shd w:val="clear" w:color="auto" w:fill="D9D9D9"/>
          </w:tcPr>
          <w:p w:rsidR="00CB1768" w:rsidRDefault="00CB1768" w:rsidP="00650793">
            <w:pPr>
              <w:pStyle w:val="TableParagraph"/>
              <w:ind w:left="76"/>
              <w:rPr>
                <w:b/>
                <w:sz w:val="24"/>
              </w:rPr>
            </w:pPr>
            <w:proofErr w:type="spellStart"/>
            <w:r>
              <w:rPr>
                <w:b/>
                <w:sz w:val="24"/>
              </w:rPr>
              <w:lastRenderedPageBreak/>
              <w:t>Постреквізити</w:t>
            </w:r>
            <w:proofErr w:type="spellEnd"/>
          </w:p>
        </w:tc>
        <w:tc>
          <w:tcPr>
            <w:tcW w:w="7299" w:type="dxa"/>
          </w:tcPr>
          <w:p w:rsidR="00CB1768" w:rsidRPr="00C95F37" w:rsidRDefault="00CB1768" w:rsidP="00650793">
            <w:pPr>
              <w:pStyle w:val="TableParagraph"/>
              <w:ind w:left="86"/>
              <w:jc w:val="both"/>
              <w:rPr>
                <w:color w:val="FF0000"/>
                <w:spacing w:val="-8"/>
                <w:sz w:val="24"/>
              </w:rPr>
            </w:pPr>
            <w:r w:rsidRPr="00C95F37">
              <w:rPr>
                <w:sz w:val="24"/>
              </w:rPr>
              <w:t xml:space="preserve">Дисципліни </w:t>
            </w:r>
            <w:r w:rsidRPr="00C95F37">
              <w:t>"</w:t>
            </w:r>
            <w:r>
              <w:t>Зарубіжна література</w:t>
            </w:r>
            <w:r w:rsidRPr="00C95F37">
              <w:rPr>
                <w:sz w:val="24"/>
              </w:rPr>
              <w:t>", "Громадянська освіта», «Захист України»</w:t>
            </w:r>
          </w:p>
        </w:tc>
      </w:tr>
      <w:tr w:rsidR="00CB1768" w:rsidTr="00650793">
        <w:trPr>
          <w:trHeight w:val="907"/>
        </w:trPr>
        <w:tc>
          <w:tcPr>
            <w:tcW w:w="2905" w:type="dxa"/>
            <w:shd w:val="clear" w:color="auto" w:fill="D9D9D9"/>
          </w:tcPr>
          <w:p w:rsidR="00CB1768" w:rsidRDefault="00CB1768" w:rsidP="00650793">
            <w:pPr>
              <w:pStyle w:val="TableParagraph"/>
              <w:ind w:left="76"/>
              <w:rPr>
                <w:b/>
                <w:sz w:val="24"/>
              </w:rPr>
            </w:pPr>
            <w:r>
              <w:rPr>
                <w:b/>
                <w:sz w:val="24"/>
              </w:rPr>
              <w:t>Критерії оцінювання</w:t>
            </w:r>
          </w:p>
        </w:tc>
        <w:tc>
          <w:tcPr>
            <w:tcW w:w="7299" w:type="dxa"/>
          </w:tcPr>
          <w:p w:rsidR="00CB1768" w:rsidRPr="0070574D" w:rsidRDefault="00CB1768" w:rsidP="00650793">
            <w:pPr>
              <w:pStyle w:val="TableParagraph"/>
              <w:ind w:left="86"/>
              <w:jc w:val="both"/>
              <w:rPr>
                <w:b/>
                <w:sz w:val="24"/>
                <w:szCs w:val="24"/>
              </w:rPr>
            </w:pPr>
            <w:r w:rsidRPr="0070574D">
              <w:rPr>
                <w:b/>
                <w:sz w:val="24"/>
                <w:szCs w:val="24"/>
              </w:rPr>
              <w:t>Критерії оцінювання:</w:t>
            </w:r>
          </w:p>
          <w:p w:rsidR="00CB1768" w:rsidRPr="0070574D" w:rsidRDefault="00CB1768" w:rsidP="00650793">
            <w:pPr>
              <w:jc w:val="both"/>
              <w:rPr>
                <w:sz w:val="24"/>
                <w:szCs w:val="24"/>
              </w:rPr>
            </w:pPr>
            <w:r w:rsidRPr="0070574D">
              <w:rPr>
                <w:b/>
                <w:sz w:val="24"/>
                <w:szCs w:val="24"/>
              </w:rPr>
              <w:t>“Відмінно”</w:t>
            </w:r>
            <w:r w:rsidRPr="0070574D">
              <w:rPr>
                <w:sz w:val="24"/>
                <w:szCs w:val="24"/>
              </w:rPr>
              <w:t xml:space="preserve"> – ставиться за повні та </w:t>
            </w:r>
            <w:proofErr w:type="spellStart"/>
            <w:r w:rsidRPr="0070574D">
              <w:rPr>
                <w:sz w:val="24"/>
                <w:szCs w:val="24"/>
              </w:rPr>
              <w:t>грунтовні</w:t>
            </w:r>
            <w:proofErr w:type="spellEnd"/>
            <w:r w:rsidRPr="0070574D">
              <w:rPr>
                <w:sz w:val="24"/>
                <w:szCs w:val="24"/>
              </w:rPr>
              <w:t xml:space="preserve"> знання матеріалу в заданому обсязі, регулярні відповіді на семінарських заняттях, максимальну кількість балів за ПМК, за ІНДЗ та за представлені результати самостійної роботи; за знання основної та додаткової літератури, за розуміння та творче використання набутих знань та умінь. </w:t>
            </w:r>
          </w:p>
          <w:p w:rsidR="00CB1768" w:rsidRPr="0070574D" w:rsidRDefault="00CB1768" w:rsidP="00650793">
            <w:pPr>
              <w:ind w:firstLine="89"/>
              <w:jc w:val="both"/>
              <w:rPr>
                <w:sz w:val="24"/>
                <w:szCs w:val="24"/>
              </w:rPr>
            </w:pPr>
            <w:r w:rsidRPr="0070574D">
              <w:rPr>
                <w:b/>
                <w:sz w:val="24"/>
                <w:szCs w:val="24"/>
              </w:rPr>
              <w:t>“Добре”</w:t>
            </w:r>
            <w:r w:rsidRPr="0070574D">
              <w:rPr>
                <w:sz w:val="24"/>
                <w:szCs w:val="24"/>
              </w:rPr>
              <w:t xml:space="preserve"> – вияв студентом повних, систематичних знань із дисципліни (див. вище), засвоєння основної та додаткової літератури, здатність до самостійного поповнення та оновлення знань. Але у відповіді студента наявні незначні помилки</w:t>
            </w:r>
          </w:p>
          <w:p w:rsidR="00CB1768" w:rsidRPr="0070574D" w:rsidRDefault="00CB1768" w:rsidP="00650793">
            <w:pPr>
              <w:ind w:firstLine="89"/>
              <w:jc w:val="both"/>
              <w:rPr>
                <w:sz w:val="24"/>
                <w:szCs w:val="24"/>
              </w:rPr>
            </w:pPr>
            <w:r w:rsidRPr="0070574D">
              <w:rPr>
                <w:b/>
                <w:sz w:val="24"/>
                <w:szCs w:val="24"/>
                <w:lang w:val="ru-RU"/>
              </w:rPr>
              <w:t>“</w:t>
            </w:r>
            <w:proofErr w:type="spellStart"/>
            <w:r w:rsidRPr="0070574D">
              <w:rPr>
                <w:b/>
                <w:sz w:val="24"/>
                <w:szCs w:val="24"/>
                <w:lang w:val="ru-RU"/>
              </w:rPr>
              <w:t>Задовільно</w:t>
            </w:r>
            <w:proofErr w:type="spellEnd"/>
            <w:r w:rsidRPr="0070574D">
              <w:rPr>
                <w:b/>
                <w:sz w:val="24"/>
                <w:szCs w:val="24"/>
                <w:lang w:val="ru-RU"/>
              </w:rPr>
              <w:t>”</w:t>
            </w:r>
            <w:r w:rsidRPr="0070574D">
              <w:rPr>
                <w:sz w:val="24"/>
                <w:szCs w:val="24"/>
                <w:lang w:val="ru-RU"/>
              </w:rPr>
              <w:t xml:space="preserve"> – </w:t>
            </w:r>
            <w:r w:rsidRPr="0070574D">
              <w:rPr>
                <w:sz w:val="24"/>
                <w:szCs w:val="24"/>
              </w:rPr>
              <w:t xml:space="preserve">ставиться за вияв знання основного навчального матеріалу в обсязі, достатньому для подальшого навчання, поверхову обізнаність з </w:t>
            </w:r>
            <w:proofErr w:type="gramStart"/>
            <w:r w:rsidRPr="0070574D">
              <w:rPr>
                <w:sz w:val="24"/>
                <w:szCs w:val="24"/>
              </w:rPr>
              <w:t>основною</w:t>
            </w:r>
            <w:proofErr w:type="gramEnd"/>
            <w:r w:rsidRPr="0070574D">
              <w:rPr>
                <w:sz w:val="24"/>
                <w:szCs w:val="24"/>
              </w:rPr>
              <w:t xml:space="preserve"> і додатковою літературою, передбаченою навчальною програмою; можливі суттєві помилки у перелічених вище видах роботи, але студент спроможний усунути їх із допомогою викладача</w:t>
            </w:r>
          </w:p>
          <w:p w:rsidR="00CB1768" w:rsidRPr="00B65B9D" w:rsidRDefault="00CB1768" w:rsidP="00650793">
            <w:pPr>
              <w:ind w:firstLine="89"/>
              <w:jc w:val="both"/>
              <w:rPr>
                <w:sz w:val="24"/>
              </w:rPr>
            </w:pPr>
            <w:r w:rsidRPr="0070574D">
              <w:rPr>
                <w:b/>
                <w:sz w:val="24"/>
                <w:szCs w:val="24"/>
              </w:rPr>
              <w:t>“Незадовільно”</w:t>
            </w:r>
            <w:r w:rsidRPr="0070574D">
              <w:rPr>
                <w:sz w:val="24"/>
                <w:szCs w:val="24"/>
              </w:rPr>
              <w:t xml:space="preserve"> – виставляється студентові, відповідь якого під час відтворення основного програмового матеріалу поверхова, фрагментарна, що зумовлюється початковими уявленнями про предмет вивчення. Студент не працює ні на семінарських заняттях, ні самостійно, не виконує ІНДЗ, чи взагалі на заняттях не з’являється</w:t>
            </w:r>
          </w:p>
        </w:tc>
      </w:tr>
      <w:tr w:rsidR="00CB1768" w:rsidTr="00650793">
        <w:trPr>
          <w:trHeight w:val="272"/>
        </w:trPr>
        <w:tc>
          <w:tcPr>
            <w:tcW w:w="2905" w:type="dxa"/>
            <w:shd w:val="clear" w:color="auto" w:fill="D9D9D9"/>
          </w:tcPr>
          <w:p w:rsidR="00CB1768" w:rsidRDefault="00CB1768" w:rsidP="00650793">
            <w:pPr>
              <w:pStyle w:val="TableParagraph"/>
              <w:ind w:left="76"/>
              <w:rPr>
                <w:b/>
                <w:sz w:val="24"/>
              </w:rPr>
            </w:pPr>
            <w:r>
              <w:rPr>
                <w:b/>
                <w:sz w:val="24"/>
              </w:rPr>
              <w:t>Політика курсу</w:t>
            </w:r>
          </w:p>
        </w:tc>
        <w:tc>
          <w:tcPr>
            <w:tcW w:w="7299" w:type="dxa"/>
          </w:tcPr>
          <w:p w:rsidR="00CB1768" w:rsidRPr="00FD3657" w:rsidRDefault="00CB1768" w:rsidP="00650793">
            <w:pPr>
              <w:pStyle w:val="TableParagraph"/>
              <w:ind w:left="86" w:right="114"/>
              <w:jc w:val="both"/>
              <w:rPr>
                <w:rFonts w:ascii="TimesNewRomanPSMT" w:hAnsi="TimesNewRomanPSMT"/>
                <w:color w:val="000000"/>
                <w:sz w:val="24"/>
                <w:szCs w:val="24"/>
                <w:lang w:val="ru-RU"/>
              </w:rPr>
            </w:pPr>
            <w:r w:rsidRPr="00FD3657">
              <w:rPr>
                <w:rFonts w:ascii="TimesNewRomanPSMT Cyr" w:hAnsi="TimesNewRomanPSMT Cyr"/>
                <w:color w:val="000000"/>
                <w:sz w:val="24"/>
                <w:szCs w:val="24"/>
                <w:lang w:val="ru-RU"/>
              </w:rPr>
              <w:t xml:space="preserve">Курс </w:t>
            </w:r>
            <w:proofErr w:type="spellStart"/>
            <w:r w:rsidRPr="00FD3657">
              <w:rPr>
                <w:rFonts w:ascii="TimesNewRomanPSMT Cyr" w:hAnsi="TimesNewRomanPSMT Cyr"/>
                <w:color w:val="000000"/>
                <w:sz w:val="24"/>
                <w:szCs w:val="24"/>
                <w:lang w:val="ru-RU"/>
              </w:rPr>
              <w:t>передбачає</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індивідуальну</w:t>
            </w:r>
            <w:proofErr w:type="spellEnd"/>
            <w:r w:rsidRPr="00FD3657">
              <w:rPr>
                <w:rFonts w:ascii="TimesNewRomanPSMT Cyr" w:hAnsi="TimesNewRomanPSMT Cyr"/>
                <w:color w:val="000000"/>
                <w:sz w:val="24"/>
                <w:szCs w:val="24"/>
                <w:lang w:val="ru-RU"/>
              </w:rPr>
              <w:t xml:space="preserve"> роботу.</w:t>
            </w:r>
          </w:p>
          <w:p w:rsidR="00CB1768" w:rsidRPr="00FD3657" w:rsidRDefault="00CB1768" w:rsidP="00650793">
            <w:pPr>
              <w:pStyle w:val="TableParagraph"/>
              <w:ind w:left="86" w:right="114"/>
              <w:jc w:val="both"/>
              <w:rPr>
                <w:rFonts w:ascii="TimesNewRomanPSMT" w:hAnsi="TimesNewRomanPSMT"/>
                <w:color w:val="000000"/>
                <w:sz w:val="24"/>
                <w:szCs w:val="24"/>
                <w:lang w:val="ru-RU"/>
              </w:rPr>
            </w:pPr>
            <w:proofErr w:type="spellStart"/>
            <w:r w:rsidRPr="00FD3657">
              <w:rPr>
                <w:rFonts w:ascii="TimesNewRomanPSMT Cyr" w:hAnsi="TimesNewRomanPSMT Cyr"/>
                <w:color w:val="000000"/>
                <w:sz w:val="24"/>
                <w:szCs w:val="24"/>
                <w:lang w:val="ru-RU"/>
              </w:rPr>
              <w:t>Усі</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завдання</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передбачені</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програмою</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мають</w:t>
            </w:r>
            <w:proofErr w:type="spellEnd"/>
            <w:r w:rsidRPr="00FD3657">
              <w:rPr>
                <w:rFonts w:ascii="TimesNewRomanPSMT Cyr" w:hAnsi="TimesNewRomanPSMT Cyr"/>
                <w:color w:val="000000"/>
                <w:sz w:val="24"/>
                <w:szCs w:val="24"/>
                <w:lang w:val="ru-RU"/>
              </w:rPr>
              <w:t xml:space="preserve"> бути </w:t>
            </w:r>
            <w:proofErr w:type="spellStart"/>
            <w:r w:rsidRPr="00FD3657">
              <w:rPr>
                <w:rFonts w:ascii="TimesNewRomanPSMT Cyr" w:hAnsi="TimesNewRomanPSMT Cyr"/>
                <w:color w:val="000000"/>
                <w:sz w:val="24"/>
                <w:szCs w:val="24"/>
                <w:lang w:val="ru-RU"/>
              </w:rPr>
              <w:t>виконані</w:t>
            </w:r>
            <w:proofErr w:type="spellEnd"/>
            <w:r w:rsidRPr="00FD3657">
              <w:rPr>
                <w:rFonts w:ascii="TimesNewRomanPSMT Cyr" w:hAnsi="TimesNewRomanPSMT Cyr"/>
                <w:color w:val="000000"/>
                <w:sz w:val="24"/>
                <w:szCs w:val="24"/>
                <w:lang w:val="ru-RU"/>
              </w:rPr>
              <w:t xml:space="preserve"> у </w:t>
            </w:r>
            <w:proofErr w:type="spellStart"/>
            <w:r w:rsidRPr="00FD3657">
              <w:rPr>
                <w:rFonts w:ascii="TimesNewRomanPSMT Cyr" w:hAnsi="TimesNewRomanPSMT Cyr"/>
                <w:color w:val="000000"/>
                <w:sz w:val="24"/>
                <w:szCs w:val="24"/>
                <w:lang w:val="ru-RU"/>
              </w:rPr>
              <w:t>встановлений</w:t>
            </w:r>
            <w:proofErr w:type="spellEnd"/>
            <w:r w:rsidRPr="00FD3657">
              <w:rPr>
                <w:rFonts w:ascii="TimesNewRomanPSMT" w:hAnsi="TimesNewRomanPSMT"/>
                <w:color w:val="000000"/>
                <w:sz w:val="24"/>
                <w:szCs w:val="24"/>
                <w:lang w:val="ru-RU"/>
              </w:rPr>
              <w:t xml:space="preserve"> </w:t>
            </w:r>
            <w:proofErr w:type="spellStart"/>
            <w:r w:rsidRPr="00FD3657">
              <w:rPr>
                <w:rFonts w:ascii="TimesNewRomanPSMT Cyr" w:hAnsi="TimesNewRomanPSMT Cyr"/>
                <w:color w:val="000000"/>
                <w:sz w:val="24"/>
                <w:szCs w:val="24"/>
                <w:lang w:val="ru-RU"/>
              </w:rPr>
              <w:t>термі</w:t>
            </w:r>
            <w:proofErr w:type="gramStart"/>
            <w:r w:rsidRPr="00FD3657">
              <w:rPr>
                <w:rFonts w:ascii="TimesNewRomanPSMT Cyr" w:hAnsi="TimesNewRomanPSMT Cyr"/>
                <w:color w:val="000000"/>
                <w:sz w:val="24"/>
                <w:szCs w:val="24"/>
                <w:lang w:val="ru-RU"/>
              </w:rPr>
              <w:t>н</w:t>
            </w:r>
            <w:proofErr w:type="spellEnd"/>
            <w:proofErr w:type="gramEnd"/>
            <w:r w:rsidRPr="00FD3657">
              <w:rPr>
                <w:rFonts w:ascii="TimesNewRomanPSMT Cyr" w:hAnsi="TimesNewRomanPSMT Cyr"/>
                <w:color w:val="000000"/>
                <w:sz w:val="24"/>
                <w:szCs w:val="24"/>
                <w:lang w:val="ru-RU"/>
              </w:rPr>
              <w:t>.</w:t>
            </w:r>
          </w:p>
          <w:p w:rsidR="00CB1768" w:rsidRPr="00FD3657" w:rsidRDefault="00CB1768" w:rsidP="00650793">
            <w:pPr>
              <w:pStyle w:val="TableParagraph"/>
              <w:ind w:left="86" w:right="114"/>
              <w:jc w:val="both"/>
              <w:rPr>
                <w:rFonts w:ascii="TimesNewRomanPSMT" w:hAnsi="TimesNewRomanPSMT"/>
                <w:color w:val="000000"/>
                <w:sz w:val="24"/>
                <w:szCs w:val="24"/>
                <w:lang w:val="ru-RU"/>
              </w:rPr>
            </w:pPr>
            <w:proofErr w:type="spellStart"/>
            <w:r w:rsidRPr="00FD3657">
              <w:rPr>
                <w:rFonts w:ascii="TimesNewRomanPSMT Cyr" w:hAnsi="TimesNewRomanPSMT Cyr"/>
                <w:color w:val="000000"/>
                <w:sz w:val="24"/>
                <w:szCs w:val="24"/>
                <w:lang w:val="ru-RU"/>
              </w:rPr>
              <w:t>Якщо</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здобувач</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освіти</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відсутній</w:t>
            </w:r>
            <w:proofErr w:type="spellEnd"/>
            <w:r w:rsidRPr="00FD3657">
              <w:rPr>
                <w:rFonts w:ascii="TimesNewRomanPSMT Cyr" w:hAnsi="TimesNewRomanPSMT Cyr"/>
                <w:color w:val="000000"/>
                <w:sz w:val="24"/>
                <w:szCs w:val="24"/>
                <w:lang w:val="ru-RU"/>
              </w:rPr>
              <w:t xml:space="preserve"> з </w:t>
            </w:r>
            <w:proofErr w:type="spellStart"/>
            <w:r w:rsidRPr="00FD3657">
              <w:rPr>
                <w:rFonts w:ascii="TimesNewRomanPSMT Cyr" w:hAnsi="TimesNewRomanPSMT Cyr"/>
                <w:color w:val="000000"/>
                <w:sz w:val="24"/>
                <w:szCs w:val="24"/>
                <w:lang w:val="ru-RU"/>
              </w:rPr>
              <w:t>поважної</w:t>
            </w:r>
            <w:proofErr w:type="spellEnd"/>
            <w:r w:rsidRPr="00FD3657">
              <w:rPr>
                <w:rFonts w:ascii="TimesNewRomanPSMT Cyr" w:hAnsi="TimesNewRomanPSMT Cyr"/>
                <w:color w:val="000000"/>
                <w:sz w:val="24"/>
                <w:szCs w:val="24"/>
                <w:lang w:val="ru-RU"/>
              </w:rPr>
              <w:t xml:space="preserve"> причини, </w:t>
            </w:r>
            <w:proofErr w:type="spellStart"/>
            <w:r w:rsidRPr="00FD3657">
              <w:rPr>
                <w:rFonts w:ascii="TimesNewRomanPSMT Cyr" w:hAnsi="TimesNewRomanPSMT Cyr"/>
                <w:color w:val="000000"/>
                <w:sz w:val="24"/>
                <w:szCs w:val="24"/>
                <w:lang w:val="ru-RU"/>
              </w:rPr>
              <w:t>він</w:t>
            </w:r>
            <w:proofErr w:type="spellEnd"/>
            <w:r w:rsidRPr="00FD3657">
              <w:rPr>
                <w:rFonts w:ascii="TimesNewRomanPSMT Cyr" w:hAnsi="TimesNewRomanPSMT Cyr"/>
                <w:color w:val="000000"/>
                <w:sz w:val="24"/>
                <w:szCs w:val="24"/>
                <w:lang w:val="ru-RU"/>
              </w:rPr>
              <w:t xml:space="preserve">/вона </w:t>
            </w:r>
            <w:proofErr w:type="spellStart"/>
            <w:r w:rsidRPr="00FD3657">
              <w:rPr>
                <w:rFonts w:ascii="TimesNewRomanPSMT Cyr" w:hAnsi="TimesNewRomanPSMT Cyr"/>
                <w:color w:val="000000"/>
                <w:sz w:val="24"/>
                <w:szCs w:val="24"/>
                <w:lang w:val="ru-RU"/>
              </w:rPr>
              <w:t>презентує</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виконані</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завдання</w:t>
            </w:r>
            <w:proofErr w:type="spellEnd"/>
            <w:r w:rsidRPr="00FD3657">
              <w:rPr>
                <w:rFonts w:ascii="TimesNewRomanPSMT Cyr" w:hAnsi="TimesNewRomanPSMT Cyr"/>
                <w:color w:val="000000"/>
                <w:sz w:val="24"/>
                <w:szCs w:val="24"/>
                <w:lang w:val="ru-RU"/>
              </w:rPr>
              <w:t xml:space="preserve"> </w:t>
            </w:r>
            <w:proofErr w:type="spellStart"/>
            <w:proofErr w:type="gramStart"/>
            <w:r w:rsidRPr="00FD3657">
              <w:rPr>
                <w:rFonts w:ascii="TimesNewRomanPSMT Cyr" w:hAnsi="TimesNewRomanPSMT Cyr"/>
                <w:color w:val="000000"/>
                <w:sz w:val="24"/>
                <w:szCs w:val="24"/>
                <w:lang w:val="ru-RU"/>
              </w:rPr>
              <w:t>п</w:t>
            </w:r>
            <w:proofErr w:type="gramEnd"/>
            <w:r w:rsidRPr="00FD3657">
              <w:rPr>
                <w:rFonts w:ascii="TimesNewRomanPSMT Cyr" w:hAnsi="TimesNewRomanPSMT Cyr"/>
                <w:color w:val="000000"/>
                <w:sz w:val="24"/>
                <w:szCs w:val="24"/>
                <w:lang w:val="ru-RU"/>
              </w:rPr>
              <w:t>ід</w:t>
            </w:r>
            <w:proofErr w:type="spellEnd"/>
            <w:r w:rsidRPr="00FD3657">
              <w:rPr>
                <w:rFonts w:ascii="TimesNewRomanPSMT Cyr" w:hAnsi="TimesNewRomanPSMT Cyr"/>
                <w:color w:val="000000"/>
                <w:sz w:val="24"/>
                <w:szCs w:val="24"/>
                <w:lang w:val="ru-RU"/>
              </w:rPr>
              <w:t xml:space="preserve"> час </w:t>
            </w:r>
            <w:proofErr w:type="spellStart"/>
            <w:r w:rsidRPr="00FD3657">
              <w:rPr>
                <w:rFonts w:ascii="TimesNewRomanPSMT Cyr" w:hAnsi="TimesNewRomanPSMT Cyr"/>
                <w:color w:val="000000"/>
                <w:sz w:val="24"/>
                <w:szCs w:val="24"/>
                <w:lang w:val="ru-RU"/>
              </w:rPr>
              <w:t>консультації</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викладача</w:t>
            </w:r>
            <w:proofErr w:type="spellEnd"/>
            <w:r w:rsidRPr="00FD3657">
              <w:rPr>
                <w:rFonts w:ascii="TimesNewRomanPSMT Cyr" w:hAnsi="TimesNewRomanPSMT Cyr"/>
                <w:color w:val="000000"/>
                <w:sz w:val="24"/>
                <w:szCs w:val="24"/>
                <w:lang w:val="ru-RU"/>
              </w:rPr>
              <w:t>.</w:t>
            </w:r>
            <w:r w:rsidRPr="00FD3657">
              <w:rPr>
                <w:rFonts w:ascii="TimesNewRomanPSMT Cyr" w:hAnsi="TimesNewRomanPSMT Cyr"/>
                <w:color w:val="000000"/>
                <w:sz w:val="24"/>
                <w:szCs w:val="24"/>
                <w:lang w:val="ru-RU"/>
              </w:rPr>
              <w:br/>
            </w:r>
            <w:proofErr w:type="spellStart"/>
            <w:proofErr w:type="gramStart"/>
            <w:r w:rsidRPr="00FD3657">
              <w:rPr>
                <w:rFonts w:ascii="TimesNewRomanPSMT Cyr" w:hAnsi="TimesNewRomanPSMT Cyr"/>
                <w:color w:val="000000"/>
                <w:sz w:val="24"/>
                <w:szCs w:val="24"/>
                <w:lang w:val="ru-RU"/>
              </w:rPr>
              <w:t>П</w:t>
            </w:r>
            <w:proofErr w:type="gramEnd"/>
            <w:r w:rsidRPr="00FD3657">
              <w:rPr>
                <w:rFonts w:ascii="TimesNewRomanPSMT Cyr" w:hAnsi="TimesNewRomanPSMT Cyr"/>
                <w:color w:val="000000"/>
                <w:sz w:val="24"/>
                <w:szCs w:val="24"/>
                <w:lang w:val="ru-RU"/>
              </w:rPr>
              <w:t>ід</w:t>
            </w:r>
            <w:proofErr w:type="spellEnd"/>
            <w:r w:rsidRPr="00FD3657">
              <w:rPr>
                <w:rFonts w:ascii="TimesNewRomanPSMT Cyr" w:hAnsi="TimesNewRomanPSMT Cyr"/>
                <w:color w:val="000000"/>
                <w:sz w:val="24"/>
                <w:szCs w:val="24"/>
                <w:lang w:val="ru-RU"/>
              </w:rPr>
              <w:t xml:space="preserve"> час </w:t>
            </w:r>
            <w:proofErr w:type="spellStart"/>
            <w:r w:rsidRPr="00FD3657">
              <w:rPr>
                <w:rFonts w:ascii="TimesNewRomanPSMT Cyr" w:hAnsi="TimesNewRomanPSMT Cyr"/>
                <w:color w:val="000000"/>
                <w:sz w:val="24"/>
                <w:szCs w:val="24"/>
                <w:lang w:val="ru-RU"/>
              </w:rPr>
              <w:t>роботи</w:t>
            </w:r>
            <w:proofErr w:type="spellEnd"/>
            <w:r w:rsidRPr="00FD3657">
              <w:rPr>
                <w:rFonts w:ascii="TimesNewRomanPSMT Cyr" w:hAnsi="TimesNewRomanPSMT Cyr"/>
                <w:color w:val="000000"/>
                <w:sz w:val="24"/>
                <w:szCs w:val="24"/>
                <w:lang w:val="ru-RU"/>
              </w:rPr>
              <w:t xml:space="preserve"> над </w:t>
            </w:r>
            <w:proofErr w:type="spellStart"/>
            <w:r w:rsidRPr="00FD3657">
              <w:rPr>
                <w:rFonts w:ascii="TimesNewRomanPSMT Cyr" w:hAnsi="TimesNewRomanPSMT Cyr"/>
                <w:color w:val="000000"/>
                <w:sz w:val="24"/>
                <w:szCs w:val="24"/>
                <w:lang w:val="ru-RU"/>
              </w:rPr>
              <w:t>індивідуальними</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завданнями</w:t>
            </w:r>
            <w:proofErr w:type="spellEnd"/>
            <w:r w:rsidRPr="00FD3657">
              <w:rPr>
                <w:rFonts w:ascii="TimesNewRomanPSMT Cyr" w:hAnsi="TimesNewRomanPSMT Cyr"/>
                <w:color w:val="000000"/>
                <w:sz w:val="24"/>
                <w:szCs w:val="24"/>
                <w:lang w:val="ru-RU"/>
              </w:rPr>
              <w:t xml:space="preserve"> та проектами не допустимо </w:t>
            </w:r>
            <w:proofErr w:type="spellStart"/>
            <w:r w:rsidRPr="00FD3657">
              <w:rPr>
                <w:rFonts w:ascii="TimesNewRomanPSMT Cyr" w:hAnsi="TimesNewRomanPSMT Cyr"/>
                <w:color w:val="000000"/>
                <w:sz w:val="24"/>
                <w:szCs w:val="24"/>
                <w:lang w:val="ru-RU"/>
              </w:rPr>
              <w:t>порушення</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академічної</w:t>
            </w:r>
            <w:proofErr w:type="spellEnd"/>
            <w:r w:rsidRPr="00FD3657">
              <w:rPr>
                <w:rFonts w:ascii="TimesNewRomanPSMT Cyr" w:hAnsi="TimesNewRomanPSMT Cyr"/>
                <w:color w:val="000000"/>
                <w:sz w:val="24"/>
                <w:szCs w:val="24"/>
                <w:lang w:val="ru-RU"/>
              </w:rPr>
              <w:t xml:space="preserve"> </w:t>
            </w:r>
            <w:proofErr w:type="spellStart"/>
            <w:r w:rsidRPr="00FD3657">
              <w:rPr>
                <w:rFonts w:ascii="TimesNewRomanPSMT Cyr" w:hAnsi="TimesNewRomanPSMT Cyr"/>
                <w:color w:val="000000"/>
                <w:sz w:val="24"/>
                <w:szCs w:val="24"/>
                <w:lang w:val="ru-RU"/>
              </w:rPr>
              <w:t>доброчесності</w:t>
            </w:r>
            <w:proofErr w:type="spellEnd"/>
            <w:r w:rsidRPr="00FD3657">
              <w:rPr>
                <w:rFonts w:ascii="TimesNewRomanPSMT Cyr" w:hAnsi="TimesNewRomanPSMT Cyr"/>
                <w:color w:val="000000"/>
                <w:sz w:val="24"/>
                <w:szCs w:val="24"/>
                <w:lang w:val="ru-RU"/>
              </w:rPr>
              <w:t>.</w:t>
            </w:r>
          </w:p>
        </w:tc>
      </w:tr>
    </w:tbl>
    <w:p w:rsidR="00CB1768" w:rsidRDefault="00CB1768" w:rsidP="00CB1768">
      <w:pPr>
        <w:tabs>
          <w:tab w:val="left" w:pos="4680"/>
        </w:tabs>
      </w:pPr>
      <w:r>
        <w:rPr>
          <w:sz w:val="24"/>
        </w:rPr>
        <w:tab/>
      </w:r>
    </w:p>
    <w:p w:rsidR="00CB1768" w:rsidRDefault="00CB1768" w:rsidP="00CB1768"/>
    <w:p w:rsidR="00E10D71" w:rsidRDefault="00E10D71"/>
    <w:sectPr w:rsidR="00E10D71" w:rsidSect="00540F2D">
      <w:pgSz w:w="11900" w:h="16850"/>
      <w:pgMar w:top="700" w:right="440" w:bottom="280" w:left="10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Cyr">
    <w:altName w:val="Times New Roman"/>
    <w:panose1 w:val="00000000000000000000"/>
    <w:charset w:val="CC"/>
    <w:family w:val="roman"/>
    <w:notTrueType/>
    <w:pitch w:val="variable"/>
    <w:sig w:usb0="00000201" w:usb1="00000000" w:usb2="00000000" w:usb3="00000000" w:csb0="00000004"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68"/>
    <w:rsid w:val="00CB1768"/>
    <w:rsid w:val="00CC5914"/>
    <w:rsid w:val="00D84BAF"/>
    <w:rsid w:val="00E10D71"/>
    <w:rsid w:val="00FC4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68"/>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1768"/>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a3">
    <w:name w:val="List Paragraph"/>
    <w:basedOn w:val="a"/>
    <w:qFormat/>
    <w:rsid w:val="00CB1768"/>
  </w:style>
  <w:style w:type="paragraph" w:customStyle="1" w:styleId="TableParagraph">
    <w:name w:val="Table Paragraph"/>
    <w:basedOn w:val="a"/>
    <w:uiPriority w:val="1"/>
    <w:qFormat/>
    <w:rsid w:val="00CB1768"/>
    <w:pPr>
      <w:ind w:left="81"/>
    </w:pPr>
  </w:style>
  <w:style w:type="paragraph" w:styleId="a4">
    <w:name w:val="Body Text"/>
    <w:basedOn w:val="a"/>
    <w:link w:val="a5"/>
    <w:uiPriority w:val="1"/>
    <w:qFormat/>
    <w:rsid w:val="00CB1768"/>
    <w:pPr>
      <w:ind w:left="232"/>
    </w:pPr>
    <w:rPr>
      <w:sz w:val="28"/>
      <w:szCs w:val="28"/>
    </w:rPr>
  </w:style>
  <w:style w:type="character" w:customStyle="1" w:styleId="a5">
    <w:name w:val="Основной текст Знак"/>
    <w:basedOn w:val="a0"/>
    <w:link w:val="a4"/>
    <w:uiPriority w:val="1"/>
    <w:rsid w:val="00CB1768"/>
    <w:rPr>
      <w:rFonts w:ascii="Times New Roman" w:eastAsia="Times New Roman" w:hAnsi="Times New Roman" w:cs="Times New Roman"/>
      <w:sz w:val="28"/>
      <w:szCs w:val="28"/>
      <w:lang w:val="uk-UA"/>
    </w:rPr>
  </w:style>
  <w:style w:type="table" w:styleId="a6">
    <w:name w:val="Table Grid"/>
    <w:basedOn w:val="a1"/>
    <w:uiPriority w:val="39"/>
    <w:rsid w:val="00CB1768"/>
    <w:pPr>
      <w:widowControl w:val="0"/>
      <w:autoSpaceDE w:val="0"/>
      <w:autoSpaceDN w:val="0"/>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Обычный1"/>
    <w:rsid w:val="00CB1768"/>
    <w:pPr>
      <w:widowControl w:val="0"/>
      <w:spacing w:after="0" w:line="240" w:lineRule="auto"/>
    </w:pPr>
    <w:rPr>
      <w:rFonts w:ascii="Times New Roman" w:eastAsia="Times New Roman" w:hAnsi="Times New Roman" w:cs="Times New Roman"/>
      <w:color w:val="000000"/>
      <w:sz w:val="20"/>
      <w:szCs w:val="20"/>
      <w:lang w:eastAsia="ru-RU"/>
    </w:rPr>
  </w:style>
  <w:style w:type="paragraph" w:customStyle="1" w:styleId="Default">
    <w:name w:val="Default"/>
    <w:rsid w:val="00CB17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68"/>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1768"/>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a3">
    <w:name w:val="List Paragraph"/>
    <w:basedOn w:val="a"/>
    <w:qFormat/>
    <w:rsid w:val="00CB1768"/>
  </w:style>
  <w:style w:type="paragraph" w:customStyle="1" w:styleId="TableParagraph">
    <w:name w:val="Table Paragraph"/>
    <w:basedOn w:val="a"/>
    <w:uiPriority w:val="1"/>
    <w:qFormat/>
    <w:rsid w:val="00CB1768"/>
    <w:pPr>
      <w:ind w:left="81"/>
    </w:pPr>
  </w:style>
  <w:style w:type="paragraph" w:styleId="a4">
    <w:name w:val="Body Text"/>
    <w:basedOn w:val="a"/>
    <w:link w:val="a5"/>
    <w:uiPriority w:val="1"/>
    <w:qFormat/>
    <w:rsid w:val="00CB1768"/>
    <w:pPr>
      <w:ind w:left="232"/>
    </w:pPr>
    <w:rPr>
      <w:sz w:val="28"/>
      <w:szCs w:val="28"/>
    </w:rPr>
  </w:style>
  <w:style w:type="character" w:customStyle="1" w:styleId="a5">
    <w:name w:val="Основной текст Знак"/>
    <w:basedOn w:val="a0"/>
    <w:link w:val="a4"/>
    <w:uiPriority w:val="1"/>
    <w:rsid w:val="00CB1768"/>
    <w:rPr>
      <w:rFonts w:ascii="Times New Roman" w:eastAsia="Times New Roman" w:hAnsi="Times New Roman" w:cs="Times New Roman"/>
      <w:sz w:val="28"/>
      <w:szCs w:val="28"/>
      <w:lang w:val="uk-UA"/>
    </w:rPr>
  </w:style>
  <w:style w:type="table" w:styleId="a6">
    <w:name w:val="Table Grid"/>
    <w:basedOn w:val="a1"/>
    <w:uiPriority w:val="39"/>
    <w:rsid w:val="00CB1768"/>
    <w:pPr>
      <w:widowControl w:val="0"/>
      <w:autoSpaceDE w:val="0"/>
      <w:autoSpaceDN w:val="0"/>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Обычный1"/>
    <w:rsid w:val="00CB1768"/>
    <w:pPr>
      <w:widowControl w:val="0"/>
      <w:spacing w:after="0" w:line="240" w:lineRule="auto"/>
    </w:pPr>
    <w:rPr>
      <w:rFonts w:ascii="Times New Roman" w:eastAsia="Times New Roman" w:hAnsi="Times New Roman" w:cs="Times New Roman"/>
      <w:color w:val="000000"/>
      <w:sz w:val="20"/>
      <w:szCs w:val="20"/>
      <w:lang w:eastAsia="ru-RU"/>
    </w:rPr>
  </w:style>
  <w:style w:type="paragraph" w:customStyle="1" w:styleId="Default">
    <w:name w:val="Default"/>
    <w:rsid w:val="00CB17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1859</Words>
  <Characters>10602</Characters>
  <Application>Microsoft Office Word</Application>
  <DocSecurity>0</DocSecurity>
  <Lines>88</Lines>
  <Paragraphs>24</Paragraphs>
  <ScaleCrop>false</ScaleCrop>
  <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2022-12-12T09:41:00Z</dcterms:created>
  <dcterms:modified xsi:type="dcterms:W3CDTF">2022-12-12T09:50:00Z</dcterms:modified>
</cp:coreProperties>
</file>